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6" w:rsidRPr="008F1D72" w:rsidRDefault="008F2436" w:rsidP="008F1D7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1978">
      <w:pPr>
        <w:spacing w:after="0" w:line="240" w:lineRule="auto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Pr="00A61978" w:rsidRDefault="00A61978" w:rsidP="00A61978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56"/>
          <w:szCs w:val="56"/>
        </w:rPr>
      </w:pPr>
      <w:r w:rsidRPr="00A61978">
        <w:rPr>
          <w:rFonts w:ascii="Georgia" w:hAnsi="Georgia" w:cs="Times New Roman"/>
          <w:b/>
          <w:color w:val="FF0000"/>
          <w:sz w:val="56"/>
          <w:szCs w:val="56"/>
        </w:rPr>
        <w:t xml:space="preserve">«Здоровье сберегающие технологии </w:t>
      </w:r>
    </w:p>
    <w:p w:rsidR="00A61978" w:rsidRPr="00A61978" w:rsidRDefault="00A61978" w:rsidP="00A61978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56"/>
          <w:szCs w:val="56"/>
        </w:rPr>
      </w:pPr>
      <w:r w:rsidRPr="00A61978">
        <w:rPr>
          <w:rFonts w:ascii="Georgia" w:hAnsi="Georgia" w:cs="Times New Roman"/>
          <w:b/>
          <w:color w:val="FF0000"/>
          <w:sz w:val="56"/>
          <w:szCs w:val="56"/>
        </w:rPr>
        <w:t>на уроках музыки»</w:t>
      </w: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1978">
      <w:pPr>
        <w:spacing w:after="0" w:line="240" w:lineRule="auto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4114" cy="3482502"/>
            <wp:effectExtent l="19050" t="0" r="0" b="0"/>
            <wp:docPr id="1" name="Рисунок 1" descr="https://im0-tub-ru.yandex.net/i?id=d361fd1162888ad3863c61295ff356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361fd1162888ad3863c61295ff35625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38" cy="348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i/>
          <w:color w:val="FF0000"/>
          <w:sz w:val="32"/>
          <w:szCs w:val="28"/>
        </w:rPr>
      </w:pPr>
    </w:p>
    <w:p w:rsidR="00A61978" w:rsidRPr="00A61978" w:rsidRDefault="00A61978" w:rsidP="00A6358F">
      <w:pPr>
        <w:spacing w:after="0" w:line="240" w:lineRule="auto"/>
        <w:jc w:val="center"/>
        <w:rPr>
          <w:rFonts w:ascii="Georgia" w:hAnsi="Georgia" w:cs="Times New Roman"/>
          <w:i/>
          <w:color w:val="FF0000"/>
          <w:sz w:val="32"/>
          <w:szCs w:val="28"/>
        </w:rPr>
      </w:pPr>
      <w:r w:rsidRPr="00A61978">
        <w:rPr>
          <w:rFonts w:ascii="Georgia" w:hAnsi="Georgia" w:cs="Times New Roman"/>
          <w:i/>
          <w:color w:val="FF0000"/>
          <w:sz w:val="32"/>
          <w:szCs w:val="28"/>
        </w:rPr>
        <w:t xml:space="preserve">подготовила учитель музыки: </w:t>
      </w:r>
      <w:proofErr w:type="spellStart"/>
      <w:r w:rsidRPr="00A61978">
        <w:rPr>
          <w:rFonts w:ascii="Georgia" w:hAnsi="Georgia" w:cs="Times New Roman"/>
          <w:i/>
          <w:color w:val="FF0000"/>
          <w:sz w:val="32"/>
          <w:szCs w:val="28"/>
        </w:rPr>
        <w:t>Мусавузова</w:t>
      </w:r>
      <w:proofErr w:type="spellEnd"/>
      <w:r w:rsidRPr="00A61978">
        <w:rPr>
          <w:rFonts w:ascii="Georgia" w:hAnsi="Georgia" w:cs="Times New Roman"/>
          <w:i/>
          <w:color w:val="FF0000"/>
          <w:sz w:val="32"/>
          <w:szCs w:val="28"/>
        </w:rPr>
        <w:t xml:space="preserve"> </w:t>
      </w:r>
      <w:proofErr w:type="spellStart"/>
      <w:r w:rsidRPr="00A61978">
        <w:rPr>
          <w:rFonts w:ascii="Georgia" w:hAnsi="Georgia" w:cs="Times New Roman"/>
          <w:i/>
          <w:color w:val="FF0000"/>
          <w:sz w:val="32"/>
          <w:szCs w:val="28"/>
        </w:rPr>
        <w:t>Асият</w:t>
      </w:r>
      <w:proofErr w:type="spellEnd"/>
      <w:r w:rsidRPr="00A61978">
        <w:rPr>
          <w:rFonts w:ascii="Georgia" w:hAnsi="Georgia" w:cs="Times New Roman"/>
          <w:i/>
          <w:color w:val="FF0000"/>
          <w:sz w:val="32"/>
          <w:szCs w:val="28"/>
        </w:rPr>
        <w:t xml:space="preserve"> </w:t>
      </w:r>
      <w:proofErr w:type="spellStart"/>
      <w:r w:rsidRPr="00A61978">
        <w:rPr>
          <w:rFonts w:ascii="Georgia" w:hAnsi="Georgia" w:cs="Times New Roman"/>
          <w:i/>
          <w:color w:val="FF0000"/>
          <w:sz w:val="32"/>
          <w:szCs w:val="28"/>
        </w:rPr>
        <w:t>Набигулаевна</w:t>
      </w:r>
      <w:proofErr w:type="spellEnd"/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1978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1978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1978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1978" w:rsidRDefault="00A61978" w:rsidP="00A61978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</w:p>
    <w:p w:rsidR="00A6358F" w:rsidRPr="00A61978" w:rsidRDefault="00B33636" w:rsidP="00A61978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  <w:r w:rsidRPr="00A61978">
        <w:rPr>
          <w:rFonts w:ascii="Georgia" w:hAnsi="Georgia" w:cs="Times New Roman"/>
          <w:b/>
          <w:color w:val="FF0000"/>
          <w:sz w:val="32"/>
          <w:szCs w:val="28"/>
        </w:rPr>
        <w:t>«</w:t>
      </w:r>
      <w:r w:rsidR="008F1D72" w:rsidRPr="00A61978">
        <w:rPr>
          <w:rFonts w:ascii="Georgia" w:hAnsi="Georgia" w:cs="Times New Roman"/>
          <w:b/>
          <w:color w:val="FF0000"/>
          <w:sz w:val="32"/>
          <w:szCs w:val="28"/>
        </w:rPr>
        <w:t>Здоровье сберегающие</w:t>
      </w:r>
      <w:r w:rsidR="00A6358F" w:rsidRPr="00A61978">
        <w:rPr>
          <w:rFonts w:ascii="Georgia" w:hAnsi="Georgia" w:cs="Times New Roman"/>
          <w:b/>
          <w:color w:val="FF0000"/>
          <w:sz w:val="32"/>
          <w:szCs w:val="28"/>
        </w:rPr>
        <w:t xml:space="preserve"> технологии</w:t>
      </w:r>
      <w:bookmarkStart w:id="0" w:name="_GoBack"/>
      <w:bookmarkEnd w:id="0"/>
    </w:p>
    <w:p w:rsidR="00CC6248" w:rsidRPr="00A61978" w:rsidRDefault="00A6358F" w:rsidP="00A6358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32"/>
          <w:szCs w:val="28"/>
        </w:rPr>
      </w:pPr>
      <w:r w:rsidRPr="00A61978">
        <w:rPr>
          <w:rFonts w:ascii="Georgia" w:hAnsi="Georgia" w:cs="Times New Roman"/>
          <w:b/>
          <w:color w:val="FF0000"/>
          <w:sz w:val="32"/>
          <w:szCs w:val="28"/>
        </w:rPr>
        <w:t>на уроках музыки</w:t>
      </w:r>
      <w:r w:rsidR="00B33636" w:rsidRPr="00A61978">
        <w:rPr>
          <w:rFonts w:ascii="Georgia" w:hAnsi="Georgia" w:cs="Times New Roman"/>
          <w:b/>
          <w:color w:val="FF0000"/>
          <w:sz w:val="32"/>
          <w:szCs w:val="28"/>
        </w:rPr>
        <w:t>»</w:t>
      </w:r>
    </w:p>
    <w:p w:rsidR="008F2436" w:rsidRPr="008F1D72" w:rsidRDefault="008F2436" w:rsidP="00593008">
      <w:pPr>
        <w:spacing w:after="0" w:line="240" w:lineRule="auto"/>
        <w:jc w:val="center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A3566C" w:rsidRPr="008F1D72" w:rsidRDefault="004636B8" w:rsidP="008F1D72">
      <w:pPr>
        <w:spacing w:after="0" w:line="240" w:lineRule="auto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Здоровье ребенка, его физическое и психическое р</w:t>
      </w:r>
      <w:r w:rsidR="00820F2E" w:rsidRPr="008F1D72">
        <w:rPr>
          <w:rFonts w:ascii="Georgia" w:hAnsi="Georgia" w:cs="Times New Roman"/>
          <w:color w:val="000000" w:themeColor="text1"/>
          <w:sz w:val="24"/>
          <w:szCs w:val="24"/>
        </w:rPr>
        <w:t>азвитие, социально-психологичес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кая адаптация в значительной степени определяются ус</w:t>
      </w:r>
      <w:r w:rsidR="0011249C" w:rsidRPr="008F1D72">
        <w:rPr>
          <w:rFonts w:ascii="Georgia" w:hAnsi="Georgia" w:cs="Times New Roman"/>
          <w:color w:val="000000" w:themeColor="text1"/>
          <w:sz w:val="24"/>
          <w:szCs w:val="24"/>
        </w:rPr>
        <w:t>ловиями его жизни и, прежде все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го, условиями жизни в школе. Как показывают исследования Инс</w:t>
      </w:r>
      <w:r w:rsidR="0011249C" w:rsidRPr="008F1D72">
        <w:rPr>
          <w:rFonts w:ascii="Georgia" w:hAnsi="Georgia" w:cs="Times New Roman"/>
          <w:color w:val="000000" w:themeColor="text1"/>
          <w:sz w:val="24"/>
          <w:szCs w:val="24"/>
        </w:rPr>
        <w:t>титута возрастной физиологии, з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а последние 10 лет число школьников с хронической патологией возросло в 1,5 раза, а среди подростков </w:t>
      </w:r>
      <w:r w:rsidRPr="008F1D72">
        <w:rPr>
          <w:rStyle w:val="a4"/>
          <w:rFonts w:ascii="Georgia" w:hAnsi="Georgia" w:cs="Times New Roman"/>
          <w:color w:val="000000" w:themeColor="text1"/>
          <w:sz w:val="24"/>
          <w:szCs w:val="24"/>
        </w:rPr>
        <w:t xml:space="preserve">– 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в 2,1 раза. 3а</w:t>
      </w:r>
      <w:r w:rsidR="006D778B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время обучения 70% функциональ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ных расстройств переходят теперь в стойкую хронич</w:t>
      </w:r>
      <w:r w:rsidR="00820F2E" w:rsidRPr="008F1D72">
        <w:rPr>
          <w:rFonts w:ascii="Georgia" w:hAnsi="Georgia" w:cs="Times New Roman"/>
          <w:color w:val="000000" w:themeColor="text1"/>
          <w:sz w:val="24"/>
          <w:szCs w:val="24"/>
        </w:rPr>
        <w:t>ескую патологию к окончанию шко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лы</w:t>
      </w:r>
      <w:r w:rsidR="00820F2E" w:rsidRPr="008F1D72">
        <w:rPr>
          <w:rFonts w:ascii="Georgia" w:hAnsi="Georgia" w:cs="Times New Roman"/>
          <w:color w:val="000000" w:themeColor="text1"/>
          <w:sz w:val="24"/>
          <w:szCs w:val="24"/>
        </w:rPr>
        <w:t>.</w:t>
      </w:r>
      <w:r w:rsidR="00A3566C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Хорошо дидактически проработанный урок – самый </w:t>
      </w:r>
      <w:proofErr w:type="spellStart"/>
      <w:r w:rsidR="00A3566C" w:rsidRPr="008F1D72">
        <w:rPr>
          <w:rFonts w:ascii="Georgia" w:hAnsi="Georgia" w:cs="Times New Roman"/>
          <w:color w:val="000000" w:themeColor="text1"/>
          <w:sz w:val="24"/>
          <w:szCs w:val="24"/>
        </w:rPr>
        <w:t>здоровьеориентированный</w:t>
      </w:r>
      <w:proofErr w:type="spellEnd"/>
      <w:r w:rsidR="00A3566C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для всех его участников. Здоровый ученик с удовольствием включается во все виды деятельности, он жизнерадостен, оптимистичен, открыт в общении со сверстниками и педагогами.</w:t>
      </w:r>
    </w:p>
    <w:p w:rsidR="00A3566C" w:rsidRPr="008F1D72" w:rsidRDefault="00820F2E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t>П</w:t>
      </w:r>
      <w:r w:rsidR="00A3566C" w:rsidRPr="008F1D72">
        <w:rPr>
          <w:rFonts w:ascii="Georgia" w:hAnsi="Georgia"/>
          <w:color w:val="000000" w:themeColor="text1"/>
        </w:rPr>
        <w:t>ерегрузка учащихся на уроке, которая вызывает повышение уровня утомляемости и невротизации, зависит не столько от количества, сколько от качества работы. Если процесс получения знаний интересен и мотивирован, то усвоение материала не создаст эффекта перегрузки. И наоборот, то, что вызывает у учащихся отторжение или кажется бесперспективным, бессмысленным и бесцельным, приводит к перегрузке даже при относительно небольших объемах материала.</w:t>
      </w:r>
    </w:p>
    <w:p w:rsidR="00A3566C" w:rsidRPr="008F1D72" w:rsidRDefault="00ED3E38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t>Поэтому  учителю музыки необходимо</w:t>
      </w:r>
      <w:r w:rsidR="00A3566C" w:rsidRPr="008F1D72">
        <w:rPr>
          <w:rFonts w:ascii="Georgia" w:hAnsi="Georgia"/>
          <w:color w:val="000000" w:themeColor="text1"/>
        </w:rPr>
        <w:t xml:space="preserve"> учитыва</w:t>
      </w:r>
      <w:r w:rsidRPr="008F1D72">
        <w:rPr>
          <w:rFonts w:ascii="Georgia" w:hAnsi="Georgia"/>
          <w:color w:val="000000" w:themeColor="text1"/>
        </w:rPr>
        <w:t>ть</w:t>
      </w:r>
      <w:r w:rsidR="00A3566C" w:rsidRPr="008F1D72">
        <w:rPr>
          <w:rFonts w:ascii="Georgia" w:hAnsi="Georgia"/>
          <w:color w:val="000000" w:themeColor="text1"/>
        </w:rPr>
        <w:t xml:space="preserve"> возрастные психологические особенности своих учеников, продумыва</w:t>
      </w:r>
      <w:r w:rsidRPr="008F1D72">
        <w:rPr>
          <w:rFonts w:ascii="Georgia" w:hAnsi="Georgia"/>
          <w:color w:val="000000" w:themeColor="text1"/>
        </w:rPr>
        <w:t>ть</w:t>
      </w:r>
      <w:r w:rsidR="00A3566C" w:rsidRPr="008F1D72">
        <w:rPr>
          <w:rFonts w:ascii="Georgia" w:hAnsi="Georgia"/>
          <w:color w:val="000000" w:themeColor="text1"/>
        </w:rPr>
        <w:t xml:space="preserve"> число видов учебной деятельности на уроке, избегат</w:t>
      </w:r>
      <w:r w:rsidRPr="008F1D72">
        <w:rPr>
          <w:rFonts w:ascii="Georgia" w:hAnsi="Georgia"/>
          <w:color w:val="000000" w:themeColor="text1"/>
        </w:rPr>
        <w:t>ь</w:t>
      </w:r>
      <w:r w:rsidR="00A3566C" w:rsidRPr="008F1D72">
        <w:rPr>
          <w:rFonts w:ascii="Georgia" w:hAnsi="Georgia"/>
          <w:color w:val="000000" w:themeColor="text1"/>
        </w:rPr>
        <w:t xml:space="preserve"> однообразия, чтобы не наступило быстрое утомление. Каждый учитель</w:t>
      </w:r>
      <w:r w:rsidRPr="008F1D72">
        <w:rPr>
          <w:rFonts w:ascii="Georgia" w:hAnsi="Georgia"/>
          <w:color w:val="000000" w:themeColor="text1"/>
        </w:rPr>
        <w:t xml:space="preserve"> должен  продумывать</w:t>
      </w:r>
      <w:r w:rsidR="00A3566C" w:rsidRPr="008F1D72">
        <w:rPr>
          <w:rFonts w:ascii="Georgia" w:hAnsi="Georgia"/>
          <w:color w:val="000000" w:themeColor="text1"/>
        </w:rPr>
        <w:t xml:space="preserve"> приемы, позволяющие активизировать самих учащихся,  идт</w:t>
      </w:r>
      <w:r w:rsidR="0011249C" w:rsidRPr="008F1D72">
        <w:rPr>
          <w:rFonts w:ascii="Georgia" w:hAnsi="Georgia"/>
          <w:color w:val="000000" w:themeColor="text1"/>
        </w:rPr>
        <w:t>и</w:t>
      </w:r>
      <w:r w:rsidR="00A3566C" w:rsidRPr="008F1D72">
        <w:rPr>
          <w:rFonts w:ascii="Georgia" w:hAnsi="Georgia"/>
          <w:color w:val="000000" w:themeColor="text1"/>
        </w:rPr>
        <w:t xml:space="preserve"> в класс с системой логиче</w:t>
      </w:r>
      <w:r w:rsidR="0011249C" w:rsidRPr="008F1D72">
        <w:rPr>
          <w:rFonts w:ascii="Georgia" w:hAnsi="Georgia"/>
          <w:color w:val="000000" w:themeColor="text1"/>
        </w:rPr>
        <w:t>ски выстроенных вопросов, стара</w:t>
      </w:r>
      <w:r w:rsidR="00A3566C" w:rsidRPr="008F1D72">
        <w:rPr>
          <w:rFonts w:ascii="Georgia" w:hAnsi="Georgia"/>
          <w:color w:val="000000" w:themeColor="text1"/>
        </w:rPr>
        <w:t>т</w:t>
      </w:r>
      <w:r w:rsidR="0011249C" w:rsidRPr="008F1D72">
        <w:rPr>
          <w:rFonts w:ascii="Georgia" w:hAnsi="Georgia"/>
          <w:color w:val="000000" w:themeColor="text1"/>
        </w:rPr>
        <w:t>ь</w:t>
      </w:r>
      <w:r w:rsidR="00A3566C" w:rsidRPr="008F1D72">
        <w:rPr>
          <w:rFonts w:ascii="Georgia" w:hAnsi="Georgia"/>
          <w:color w:val="000000" w:themeColor="text1"/>
        </w:rPr>
        <w:t>ся прогнозировать несколько возможных вариантов развития учебных событий в зависимости от создавшейся в классе ситуации.</w:t>
      </w:r>
    </w:p>
    <w:p w:rsidR="00A71E46" w:rsidRPr="008F1D72" w:rsidRDefault="00A71E46" w:rsidP="00593008">
      <w:pPr>
        <w:pStyle w:val="a3"/>
        <w:spacing w:before="0" w:beforeAutospacing="0" w:after="0" w:afterAutospacing="0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t xml:space="preserve">  </w:t>
      </w:r>
      <w:r w:rsidR="00324103" w:rsidRPr="008F1D72">
        <w:rPr>
          <w:rFonts w:ascii="Georgia" w:hAnsi="Georgia"/>
          <w:color w:val="000000" w:themeColor="text1"/>
        </w:rPr>
        <w:tab/>
      </w:r>
      <w:r w:rsidRPr="008F1D72">
        <w:rPr>
          <w:rFonts w:ascii="Georgia" w:hAnsi="Georgia"/>
          <w:color w:val="000000" w:themeColor="text1"/>
        </w:rPr>
        <w:t xml:space="preserve">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</w:t>
      </w:r>
    </w:p>
    <w:p w:rsidR="00A71E46" w:rsidRPr="008F1D72" w:rsidRDefault="00A71E46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t>Используют</w:t>
      </w:r>
      <w:r w:rsidR="00820F2E" w:rsidRPr="008F1D72">
        <w:rPr>
          <w:rFonts w:ascii="Georgia" w:hAnsi="Georgia"/>
          <w:color w:val="000000" w:themeColor="text1"/>
        </w:rPr>
        <w:t xml:space="preserve">ся </w:t>
      </w:r>
      <w:r w:rsidRPr="008F1D72">
        <w:rPr>
          <w:rFonts w:ascii="Georgia" w:hAnsi="Georgia"/>
          <w:color w:val="000000" w:themeColor="text1"/>
        </w:rPr>
        <w:t xml:space="preserve"> методы, способствующие активизации инициативы и творческого самовыражения самих учащихся. Ученики выступают в роли исследователя или учителя, интересна им самооценка и </w:t>
      </w:r>
      <w:proofErr w:type="spellStart"/>
      <w:r w:rsidRPr="008F1D72">
        <w:rPr>
          <w:rFonts w:ascii="Georgia" w:hAnsi="Georgia"/>
          <w:color w:val="000000" w:themeColor="text1"/>
        </w:rPr>
        <w:t>взаимооценка</w:t>
      </w:r>
      <w:proofErr w:type="spellEnd"/>
      <w:r w:rsidR="00324103" w:rsidRPr="008F1D72">
        <w:rPr>
          <w:rFonts w:ascii="Georgia" w:hAnsi="Georgia"/>
          <w:color w:val="000000" w:themeColor="text1"/>
        </w:rPr>
        <w:t>.</w:t>
      </w:r>
    </w:p>
    <w:p w:rsidR="00A71E46" w:rsidRPr="008F1D72" w:rsidRDefault="00A71E46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t>Групповая работа в какой-то мере помогает решить одно из условий организации здоровьесберегающего обучения – избежать длительного сидения за партой.</w:t>
      </w:r>
    </w:p>
    <w:p w:rsidR="004636B8" w:rsidRPr="008F1D72" w:rsidRDefault="00A71E46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t xml:space="preserve">Малоподвижность во время урока негативно влияют на здоровье. </w:t>
      </w:r>
    </w:p>
    <w:p w:rsidR="004636B8" w:rsidRPr="008F1D72" w:rsidRDefault="004636B8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t>Здоровьесберегающие технологии в образовании – способ организации и последовательных действий в ходе учебно–воспитательного процесса, реализации образовательных программ на основе всестороннего учета индивидуального здоровья обучающихся, особенностей их возрастного, психофизического, духовно – нравственного состояния и</w:t>
      </w:r>
      <w:r w:rsidR="00820F2E" w:rsidRPr="008F1D72">
        <w:rPr>
          <w:rFonts w:ascii="Georgia" w:hAnsi="Georgia"/>
          <w:color w:val="000000" w:themeColor="text1"/>
        </w:rPr>
        <w:t xml:space="preserve"> развития, сохранения и укрепления </w:t>
      </w:r>
      <w:r w:rsidRPr="008F1D72">
        <w:rPr>
          <w:rFonts w:ascii="Georgia" w:hAnsi="Georgia"/>
          <w:color w:val="000000" w:themeColor="text1"/>
        </w:rPr>
        <w:t>здоровья</w:t>
      </w:r>
      <w:r w:rsidR="00820F2E" w:rsidRPr="008F1D72">
        <w:rPr>
          <w:rFonts w:ascii="Georgia" w:hAnsi="Georgia"/>
          <w:color w:val="000000" w:themeColor="text1"/>
        </w:rPr>
        <w:t>.</w:t>
      </w:r>
      <w:r w:rsidRPr="008F1D72">
        <w:rPr>
          <w:rFonts w:ascii="Georgia" w:hAnsi="Georgia"/>
          <w:color w:val="000000" w:themeColor="text1"/>
        </w:rPr>
        <w:t xml:space="preserve"> В «Концепции содержания образ</w:t>
      </w:r>
      <w:r w:rsidR="007F10CF" w:rsidRPr="008F1D72">
        <w:rPr>
          <w:rFonts w:ascii="Georgia" w:hAnsi="Georgia"/>
          <w:color w:val="000000" w:themeColor="text1"/>
        </w:rPr>
        <w:t xml:space="preserve">овательной области «Искусство» </w:t>
      </w:r>
      <w:r w:rsidR="00820F2E" w:rsidRPr="008F1D72">
        <w:rPr>
          <w:rFonts w:ascii="Georgia" w:hAnsi="Georgia"/>
          <w:color w:val="000000" w:themeColor="text1"/>
        </w:rPr>
        <w:t>опре</w:t>
      </w:r>
      <w:r w:rsidRPr="008F1D72">
        <w:rPr>
          <w:rFonts w:ascii="Georgia" w:hAnsi="Georgia"/>
          <w:color w:val="000000" w:themeColor="text1"/>
        </w:rPr>
        <w:t>делена одна из основных задач уроков музыки: снимать нервно</w:t>
      </w:r>
      <w:r w:rsidR="007F10CF" w:rsidRPr="008F1D72">
        <w:rPr>
          <w:rFonts w:ascii="Georgia" w:hAnsi="Georgia"/>
          <w:color w:val="000000" w:themeColor="text1"/>
        </w:rPr>
        <w:t>-психические перегрузки, восста</w:t>
      </w:r>
      <w:r w:rsidRPr="008F1D72">
        <w:rPr>
          <w:rFonts w:ascii="Georgia" w:hAnsi="Georgia"/>
          <w:color w:val="000000" w:themeColor="text1"/>
        </w:rPr>
        <w:t>навливать положительный эмоционально - энергетич</w:t>
      </w:r>
      <w:r w:rsidR="007F10CF" w:rsidRPr="008F1D72">
        <w:rPr>
          <w:rFonts w:ascii="Georgia" w:hAnsi="Georgia"/>
          <w:color w:val="000000" w:themeColor="text1"/>
        </w:rPr>
        <w:t>еский тонус учащихся. Поэтому н</w:t>
      </w:r>
      <w:r w:rsidRPr="008F1D72">
        <w:rPr>
          <w:rFonts w:ascii="Georgia" w:hAnsi="Georgia"/>
          <w:color w:val="000000" w:themeColor="text1"/>
        </w:rPr>
        <w:t xml:space="preserve">аряду с основными формами музыкальной работы с детьми на уроках используют </w:t>
      </w:r>
      <w:proofErr w:type="spellStart"/>
      <w:r w:rsidRPr="008F1D72">
        <w:rPr>
          <w:rFonts w:ascii="Georgia" w:hAnsi="Georgia"/>
          <w:color w:val="000000" w:themeColor="text1"/>
        </w:rPr>
        <w:t>логоритмику</w:t>
      </w:r>
      <w:proofErr w:type="spellEnd"/>
      <w:r w:rsidRPr="008F1D72">
        <w:rPr>
          <w:rFonts w:ascii="Georgia" w:hAnsi="Georgia"/>
          <w:color w:val="000000" w:themeColor="text1"/>
        </w:rPr>
        <w:t xml:space="preserve">, </w:t>
      </w:r>
      <w:proofErr w:type="spellStart"/>
      <w:r w:rsidRPr="008F1D72">
        <w:rPr>
          <w:rFonts w:ascii="Georgia" w:hAnsi="Georgia"/>
          <w:color w:val="000000" w:themeColor="text1"/>
        </w:rPr>
        <w:t>ритмотерапию</w:t>
      </w:r>
      <w:proofErr w:type="spellEnd"/>
      <w:r w:rsidRPr="008F1D72">
        <w:rPr>
          <w:rFonts w:ascii="Georgia" w:hAnsi="Georgia"/>
          <w:color w:val="000000" w:themeColor="text1"/>
        </w:rPr>
        <w:t xml:space="preserve">, </w:t>
      </w:r>
      <w:proofErr w:type="spellStart"/>
      <w:r w:rsidRPr="008F1D72">
        <w:rPr>
          <w:rFonts w:ascii="Georgia" w:hAnsi="Georgia"/>
          <w:color w:val="000000" w:themeColor="text1"/>
        </w:rPr>
        <w:t>арт-терапию</w:t>
      </w:r>
      <w:proofErr w:type="spellEnd"/>
      <w:r w:rsidRPr="008F1D72">
        <w:rPr>
          <w:rFonts w:ascii="Georgia" w:hAnsi="Georgia"/>
          <w:color w:val="000000" w:themeColor="text1"/>
        </w:rPr>
        <w:t xml:space="preserve"> и др. </w:t>
      </w:r>
    </w:p>
    <w:p w:rsidR="00EF62BA" w:rsidRPr="008F1D72" w:rsidRDefault="00EF62BA" w:rsidP="00593008">
      <w:pPr>
        <w:pStyle w:val="a3"/>
        <w:spacing w:before="0" w:beforeAutospacing="0" w:after="0" w:afterAutospacing="0"/>
        <w:contextualSpacing/>
        <w:jc w:val="both"/>
        <w:rPr>
          <w:rStyle w:val="a5"/>
          <w:rFonts w:ascii="Georgia" w:hAnsi="Georgia"/>
          <w:b/>
          <w:bCs/>
          <w:color w:val="000000" w:themeColor="text1"/>
        </w:rPr>
      </w:pPr>
    </w:p>
    <w:p w:rsidR="0011249C" w:rsidRPr="008F1D72" w:rsidRDefault="004636B8" w:rsidP="00593008">
      <w:pPr>
        <w:pStyle w:val="a3"/>
        <w:spacing w:before="0" w:beforeAutospacing="0" w:after="0" w:afterAutospacing="0"/>
        <w:contextualSpacing/>
        <w:jc w:val="both"/>
        <w:rPr>
          <w:rFonts w:ascii="Georgia" w:hAnsi="Georgia"/>
          <w:color w:val="000000" w:themeColor="text1"/>
        </w:rPr>
      </w:pPr>
      <w:proofErr w:type="spellStart"/>
      <w:r w:rsidRPr="008F1D72">
        <w:rPr>
          <w:rStyle w:val="a5"/>
          <w:rFonts w:ascii="Georgia" w:hAnsi="Georgia"/>
          <w:b/>
          <w:bCs/>
          <w:color w:val="000000" w:themeColor="text1"/>
        </w:rPr>
        <w:t>Логоритмическая</w:t>
      </w:r>
      <w:proofErr w:type="spellEnd"/>
      <w:r w:rsidRPr="008F1D72">
        <w:rPr>
          <w:rStyle w:val="a5"/>
          <w:rFonts w:ascii="Georgia" w:hAnsi="Georgia"/>
          <w:b/>
          <w:bCs/>
          <w:color w:val="000000" w:themeColor="text1"/>
        </w:rPr>
        <w:t xml:space="preserve"> гимнастика </w:t>
      </w:r>
      <w:r w:rsidRPr="008F1D72">
        <w:rPr>
          <w:rStyle w:val="a4"/>
          <w:rFonts w:ascii="Georgia" w:hAnsi="Georgia"/>
          <w:color w:val="000000" w:themeColor="text1"/>
        </w:rPr>
        <w:t xml:space="preserve">– </w:t>
      </w:r>
      <w:r w:rsidRPr="008F1D72">
        <w:rPr>
          <w:rFonts w:ascii="Georgia" w:hAnsi="Georgia"/>
          <w:color w:val="000000" w:themeColor="text1"/>
        </w:rPr>
        <w:t>это форма ак</w:t>
      </w:r>
      <w:r w:rsidR="00F232FB" w:rsidRPr="008F1D72">
        <w:rPr>
          <w:rFonts w:ascii="Georgia" w:hAnsi="Georgia"/>
          <w:color w:val="000000" w:themeColor="text1"/>
        </w:rPr>
        <w:t>т</w:t>
      </w:r>
      <w:r w:rsidRPr="008F1D72">
        <w:rPr>
          <w:rFonts w:ascii="Georgia" w:hAnsi="Georgia"/>
          <w:color w:val="000000" w:themeColor="text1"/>
        </w:rPr>
        <w:t xml:space="preserve">ивного отдыха, наиболее благоприятная для снятия напряжения после долгого сидения. 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 </w:t>
      </w:r>
    </w:p>
    <w:p w:rsidR="006C35D3" w:rsidRPr="008F1D72" w:rsidRDefault="00F31814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t xml:space="preserve">Часто усталость приходит так быстро из-за того, что организм недостаточно хорошо снабжается кислородом. В повседневной жизни наше дыхание </w:t>
      </w:r>
      <w:proofErr w:type="spellStart"/>
      <w:r w:rsidRPr="008F1D72">
        <w:rPr>
          <w:rFonts w:ascii="Georgia" w:hAnsi="Georgia"/>
          <w:color w:val="000000" w:themeColor="text1"/>
        </w:rPr>
        <w:t>поверхностно</w:t>
      </w:r>
      <w:proofErr w:type="gramStart"/>
      <w:r w:rsidRPr="008F1D72">
        <w:rPr>
          <w:rFonts w:ascii="Georgia" w:hAnsi="Georgia"/>
          <w:color w:val="000000" w:themeColor="text1"/>
        </w:rPr>
        <w:t>,г</w:t>
      </w:r>
      <w:proofErr w:type="gramEnd"/>
      <w:r w:rsidRPr="008F1D72">
        <w:rPr>
          <w:rFonts w:ascii="Georgia" w:hAnsi="Georgia"/>
          <w:color w:val="000000" w:themeColor="text1"/>
        </w:rPr>
        <w:t>лубокие</w:t>
      </w:r>
      <w:proofErr w:type="spellEnd"/>
      <w:r w:rsidRPr="008F1D72">
        <w:rPr>
          <w:rFonts w:ascii="Georgia" w:hAnsi="Georgia"/>
          <w:color w:val="000000" w:themeColor="text1"/>
        </w:rPr>
        <w:t xml:space="preserve"> вдохи и выдохи чаще всего мы делаем лишь, находясь в состоянии эмоционального напряжения.</w:t>
      </w:r>
    </w:p>
    <w:p w:rsidR="004636B8" w:rsidRPr="008F1D72" w:rsidRDefault="000B3C34" w:rsidP="0059300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Georgia" w:hAnsi="Georgia"/>
          <w:b/>
          <w:color w:val="000000" w:themeColor="text1"/>
        </w:rPr>
      </w:pPr>
      <w:r w:rsidRPr="008F1D72">
        <w:rPr>
          <w:rFonts w:ascii="Georgia" w:hAnsi="Georgia"/>
          <w:color w:val="000000" w:themeColor="text1"/>
        </w:rPr>
        <w:lastRenderedPageBreak/>
        <w:t>На уроках можно использовать упражнения лечебной гимнастики педагога-вокалиста Стрельниковой, которая восстанавливает голос певцам и благотворно воздействует на весь организм. Это упражнения:»Ладошки»,»Насос»,»Обними плечи», и др</w:t>
      </w:r>
      <w:proofErr w:type="gramStart"/>
      <w:r w:rsidRPr="008F1D72">
        <w:rPr>
          <w:rFonts w:ascii="Georgia" w:hAnsi="Georgia"/>
          <w:color w:val="000000" w:themeColor="text1"/>
        </w:rPr>
        <w:t>.Э</w:t>
      </w:r>
      <w:proofErr w:type="gramEnd"/>
      <w:r w:rsidRPr="008F1D72">
        <w:rPr>
          <w:rFonts w:ascii="Georgia" w:hAnsi="Georgia"/>
          <w:color w:val="000000" w:themeColor="text1"/>
        </w:rPr>
        <w:t>то и артикуляционные упражнения</w:t>
      </w:r>
      <w:r w:rsidR="00400FC2" w:rsidRPr="008F1D72">
        <w:rPr>
          <w:rFonts w:ascii="Georgia" w:hAnsi="Georgia"/>
          <w:color w:val="000000" w:themeColor="text1"/>
        </w:rPr>
        <w:t xml:space="preserve">:»Иголочка», «Стирка», «Шарик», </w:t>
      </w:r>
      <w:r w:rsidR="00400FC2" w:rsidRPr="008F1D72">
        <w:rPr>
          <w:rFonts w:ascii="Georgia" w:hAnsi="Georgia"/>
          <w:b/>
          <w:color w:val="000000" w:themeColor="text1"/>
        </w:rPr>
        <w:t>«крылья» и др.</w:t>
      </w:r>
    </w:p>
    <w:p w:rsidR="0011249C" w:rsidRPr="008F1D72" w:rsidRDefault="0011249C" w:rsidP="00593008">
      <w:pPr>
        <w:pStyle w:val="a3"/>
        <w:spacing w:before="0" w:beforeAutospacing="0" w:after="0" w:afterAutospacing="0"/>
        <w:contextualSpacing/>
        <w:jc w:val="both"/>
        <w:rPr>
          <w:rFonts w:ascii="Georgia" w:hAnsi="Georgia"/>
          <w:b/>
          <w:color w:val="000000" w:themeColor="text1"/>
        </w:rPr>
      </w:pPr>
    </w:p>
    <w:p w:rsidR="0011249C" w:rsidRPr="008F1D72" w:rsidRDefault="004636B8" w:rsidP="00593008">
      <w:pPr>
        <w:pStyle w:val="a3"/>
        <w:spacing w:before="0" w:beforeAutospacing="0" w:after="0" w:afterAutospacing="0"/>
        <w:contextualSpacing/>
        <w:jc w:val="both"/>
        <w:rPr>
          <w:rFonts w:ascii="Georgia" w:hAnsi="Georgia"/>
          <w:color w:val="000000" w:themeColor="text1"/>
        </w:rPr>
      </w:pPr>
      <w:proofErr w:type="spellStart"/>
      <w:r w:rsidRPr="008F1D72">
        <w:rPr>
          <w:rStyle w:val="a5"/>
          <w:rFonts w:ascii="Georgia" w:hAnsi="Georgia"/>
          <w:b/>
          <w:bCs/>
          <w:color w:val="000000" w:themeColor="text1"/>
        </w:rPr>
        <w:t>Ритмотерапия</w:t>
      </w:r>
      <w:proofErr w:type="spellEnd"/>
      <w:r w:rsidRPr="008F1D72">
        <w:rPr>
          <w:rStyle w:val="a5"/>
          <w:rFonts w:ascii="Georgia" w:hAnsi="Georgia"/>
          <w:b/>
          <w:bCs/>
          <w:color w:val="000000" w:themeColor="text1"/>
        </w:rPr>
        <w:t xml:space="preserve">. </w:t>
      </w:r>
      <w:r w:rsidRPr="008F1D72">
        <w:rPr>
          <w:rFonts w:ascii="Georgia" w:hAnsi="Georgia"/>
          <w:color w:val="000000" w:themeColor="text1"/>
        </w:rPr>
        <w:t>Танец, мимика и жест являются одним из древнейших способов выражения чувств и переживаний. Музыкально-</w:t>
      </w:r>
      <w:proofErr w:type="gramStart"/>
      <w:r w:rsidRPr="008F1D72">
        <w:rPr>
          <w:rFonts w:ascii="Georgia" w:hAnsi="Georgia"/>
          <w:color w:val="000000" w:themeColor="text1"/>
        </w:rPr>
        <w:t>ритмические упражнения</w:t>
      </w:r>
      <w:proofErr w:type="gramEnd"/>
      <w:r w:rsidRPr="008F1D72">
        <w:rPr>
          <w:rFonts w:ascii="Georgia" w:hAnsi="Georgia"/>
          <w:color w:val="000000" w:themeColor="text1"/>
        </w:rPr>
        <w:t xml:space="preserve"> выполняют релакса</w:t>
      </w:r>
      <w:r w:rsidR="00F232FB" w:rsidRPr="008F1D72">
        <w:rPr>
          <w:rFonts w:ascii="Georgia" w:hAnsi="Georgia"/>
          <w:color w:val="000000" w:themeColor="text1"/>
        </w:rPr>
        <w:t>ц</w:t>
      </w:r>
      <w:r w:rsidRPr="008F1D72">
        <w:rPr>
          <w:rFonts w:ascii="Georgia" w:hAnsi="Georgia"/>
          <w:color w:val="000000" w:themeColor="text1"/>
        </w:rPr>
        <w:t>ионную фу</w:t>
      </w:r>
      <w:r w:rsidR="00F232FB" w:rsidRPr="008F1D72">
        <w:rPr>
          <w:rFonts w:ascii="Georgia" w:hAnsi="Georgia"/>
          <w:color w:val="000000" w:themeColor="text1"/>
        </w:rPr>
        <w:t>нкцию, помогают добиться эмоцио</w:t>
      </w:r>
      <w:r w:rsidRPr="008F1D72">
        <w:rPr>
          <w:rFonts w:ascii="Georgia" w:hAnsi="Georgia"/>
          <w:color w:val="000000" w:themeColor="text1"/>
        </w:rPr>
        <w:t>нальной разр</w:t>
      </w:r>
      <w:r w:rsidR="00F232FB" w:rsidRPr="008F1D72">
        <w:rPr>
          <w:rFonts w:ascii="Georgia" w:hAnsi="Georgia"/>
          <w:color w:val="000000" w:themeColor="text1"/>
        </w:rPr>
        <w:t>ядки, снять умственную перегруз</w:t>
      </w:r>
      <w:r w:rsidRPr="008F1D72">
        <w:rPr>
          <w:rFonts w:ascii="Georgia" w:hAnsi="Georgia"/>
          <w:color w:val="000000" w:themeColor="text1"/>
        </w:rPr>
        <w:t>ку и утомление. Движение и танец, помимо того что снимают нервно-психическое напряжение, помогают школьнику быстро и легко подружиться с другими детьми, а это также дает определенный психотерапевтический эффект.</w:t>
      </w:r>
    </w:p>
    <w:p w:rsidR="004636B8" w:rsidRPr="008F1D72" w:rsidRDefault="004636B8" w:rsidP="00593008">
      <w:pPr>
        <w:pStyle w:val="a3"/>
        <w:spacing w:before="0" w:beforeAutospacing="0" w:after="0" w:afterAutospacing="0"/>
        <w:contextualSpacing/>
        <w:jc w:val="both"/>
        <w:rPr>
          <w:rFonts w:ascii="Georgia" w:hAnsi="Georgia"/>
          <w:color w:val="000000" w:themeColor="text1"/>
        </w:rPr>
      </w:pPr>
    </w:p>
    <w:p w:rsidR="006B76B3" w:rsidRPr="008F1D72" w:rsidRDefault="004636B8" w:rsidP="00593008">
      <w:pPr>
        <w:autoSpaceDE w:val="0"/>
        <w:autoSpaceDN w:val="0"/>
        <w:adjustRightInd w:val="0"/>
        <w:spacing w:after="0" w:line="240" w:lineRule="auto"/>
        <w:ind w:firstLine="1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Style w:val="a5"/>
          <w:rFonts w:ascii="Georgia" w:hAnsi="Georgia" w:cs="Times New Roman"/>
          <w:b/>
          <w:bCs/>
          <w:color w:val="000000" w:themeColor="text1"/>
          <w:sz w:val="24"/>
          <w:szCs w:val="24"/>
        </w:rPr>
        <w:t>Фоль</w:t>
      </w:r>
      <w:r w:rsidRPr="008F1D72">
        <w:rPr>
          <w:rStyle w:val="a4"/>
          <w:rFonts w:ascii="Georgia" w:hAnsi="Georgia" w:cs="Times New Roman"/>
          <w:color w:val="000000" w:themeColor="text1"/>
          <w:sz w:val="24"/>
          <w:szCs w:val="24"/>
        </w:rPr>
        <w:t>к</w:t>
      </w:r>
      <w:r w:rsidRPr="008F1D72">
        <w:rPr>
          <w:rStyle w:val="a5"/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лорная арт-терапия. 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Русский песенный фольклор </w:t>
      </w:r>
      <w:r w:rsidRPr="008F1D72">
        <w:rPr>
          <w:rStyle w:val="a4"/>
          <w:rFonts w:ascii="Georgia" w:hAnsi="Georgia" w:cs="Times New Roman"/>
          <w:color w:val="000000" w:themeColor="text1"/>
          <w:sz w:val="24"/>
          <w:szCs w:val="24"/>
        </w:rPr>
        <w:t xml:space="preserve">– </w:t>
      </w:r>
      <w:r w:rsidR="0011249C" w:rsidRPr="008F1D72">
        <w:rPr>
          <w:rFonts w:ascii="Georgia" w:hAnsi="Georgia" w:cs="Times New Roman"/>
          <w:color w:val="000000" w:themeColor="text1"/>
          <w:sz w:val="24"/>
          <w:szCs w:val="24"/>
        </w:rPr>
        <w:t>это естествен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ная система арт-терапии, включающая в себя излечение звуком, музыкой</w:t>
      </w:r>
      <w:proofErr w:type="gramStart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,</w:t>
      </w:r>
      <w:proofErr w:type="gram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движением, драмой, рисунком, ц</w:t>
      </w:r>
      <w:r w:rsidR="003E7EA3" w:rsidRPr="008F1D72">
        <w:rPr>
          <w:rFonts w:ascii="Georgia" w:hAnsi="Georgia" w:cs="Times New Roman"/>
          <w:color w:val="000000" w:themeColor="text1"/>
          <w:sz w:val="24"/>
          <w:szCs w:val="24"/>
        </w:rPr>
        <w:t>ветом и несущая скрытые инструк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ции по сохранению целостности человеческой личности. В фольклоре действительно есть врачующее начало.</w:t>
      </w:r>
      <w:r w:rsidR="00F232FB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Традиционные детские песни раз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вивают у детей не только музыкальный слух и память, но и легкие,</w:t>
      </w:r>
      <w:r w:rsidR="0011249C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дыхание, голосовой аппарат. Ха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рактерная для русских танцев релаксация рук, особенно кистей, позволяет производить сбросы накопившихся зажимов. При нетрадиционных формах урока (урок- обряд, урок-концерт, урок-праздник, урок-путешествие) значительную роль играет терапия русским костюмом и его цветовыми сочетаниями, характером узора.</w:t>
      </w:r>
      <w:r w:rsidR="003E7EA3" w:rsidRPr="008F1D72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5C1B18" w:rsidRPr="008F1D72" w:rsidRDefault="005C1B18" w:rsidP="005930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Очень  полезен сам процесс пения, когда мы тянем звук,т.к. при более длительной вибрации происходит очищение клеток от шлаков.</w:t>
      </w:r>
    </w:p>
    <w:p w:rsidR="00DF3E38" w:rsidRPr="008F1D72" w:rsidRDefault="00DF3E38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Когда человек поет, не напрягая голоса, практически на одной ноте, с физиологической точки зрения происходит тот же процесс, что и при йоговских дыхательных упражнениях: продолжительный выдох превышает по длительности вдох. </w:t>
      </w:r>
    </w:p>
    <w:p w:rsidR="000C7B7B" w:rsidRPr="008F1D72" w:rsidRDefault="006D64EE" w:rsidP="008F1D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При пении удаляется из организма молочная кислота, образовавшаяся при больших физических нагрузках, расширяются сосуды за счет необходимого насыщения углекислым газом, способствующим расширению сосудов, благодаря чему улучшается снабжение организма кислородом.</w:t>
      </w:r>
    </w:p>
    <w:p w:rsidR="008F1D72" w:rsidRPr="008F1D72" w:rsidRDefault="008F1D72" w:rsidP="008F1D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6D64EE" w:rsidRPr="008F1D72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color w:val="000000" w:themeColor="text1"/>
          <w:sz w:val="24"/>
          <w:szCs w:val="24"/>
        </w:rPr>
        <w:t>Пение продлевает жизнь</w:t>
      </w:r>
    </w:p>
    <w:p w:rsidR="006D64EE" w:rsidRPr="008F1D72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6D64EE" w:rsidRPr="008F1D72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Когда</w:t>
      </w:r>
      <w:r w:rsidR="00F31814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мыпоем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музыкальную фразу, не переводя дыхание, в организме возникает легкая гипоксия (недостаток кислорода). Это необыкновенно </w:t>
      </w:r>
      <w:proofErr w:type="spellStart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мощнаябиостимуляция</w:t>
      </w:r>
      <w:proofErr w:type="spell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сродни той, которую оказывает на нас разряженный горный воздух. Короткий и мощный вдох в промежутке между строчками песни мгновенно обогащает кровь кислородом. А от этого усиливается деятельность </w:t>
      </w:r>
      <w:proofErr w:type="gramStart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системы, активизируется кровоснабжение.</w:t>
      </w:r>
    </w:p>
    <w:p w:rsidR="006D64EE" w:rsidRPr="008F1D72" w:rsidRDefault="006D64EE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В процессе пения участвуют не только голосовые связки, но и весь организм: каждый внутренний орган вибрирует особым образом, причем больные и здоровые органы делают это на разных частотах. Вибрация, вызываемая пением, - </w:t>
      </w:r>
      <w:proofErr w:type="gramStart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ни что иное, как</w:t>
      </w:r>
      <w:proofErr w:type="gram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массаж, активизирующий приток крови к больному органу и таким образом излечивающий его.</w:t>
      </w:r>
    </w:p>
    <w:p w:rsidR="0046257C" w:rsidRPr="008F1D72" w:rsidRDefault="00047AE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Многие древние инструменты имели семь струн,</w:t>
      </w:r>
      <w:r w:rsidR="0046257C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Каждая нота непосредственно связана с тем или иным органом чувств, а также с определенными органами и  системами </w:t>
      </w:r>
      <w:r w:rsidR="0046257C" w:rsidRPr="008F1D72">
        <w:rPr>
          <w:rFonts w:ascii="Georgia" w:hAnsi="Georgia" w:cs="Times New Roman"/>
          <w:iCs/>
          <w:color w:val="000000" w:themeColor="text1"/>
          <w:sz w:val="24"/>
          <w:szCs w:val="24"/>
        </w:rPr>
        <w:t xml:space="preserve">организма. </w:t>
      </w:r>
      <w:proofErr w:type="spellStart"/>
      <w:r w:rsidR="0046257C" w:rsidRPr="008F1D72">
        <w:rPr>
          <w:rFonts w:ascii="Georgia" w:hAnsi="Georgia" w:cs="Times New Roman"/>
          <w:iCs/>
          <w:color w:val="000000" w:themeColor="text1"/>
          <w:sz w:val="24"/>
          <w:szCs w:val="24"/>
        </w:rPr>
        <w:t>Поэтому,</w:t>
      </w:r>
      <w:r w:rsidR="0046257C" w:rsidRPr="008F1D72">
        <w:rPr>
          <w:rFonts w:ascii="Georgia" w:hAnsi="Georgia" w:cs="Times New Roman"/>
          <w:color w:val="000000" w:themeColor="text1"/>
          <w:sz w:val="24"/>
          <w:szCs w:val="24"/>
        </w:rPr>
        <w:t>слушая</w:t>
      </w:r>
      <w:proofErr w:type="spellEnd"/>
      <w:r w:rsidR="0046257C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6257C" w:rsidRPr="008F1D72">
        <w:rPr>
          <w:rFonts w:ascii="Georgia" w:hAnsi="Georgia" w:cs="Times New Roman"/>
          <w:color w:val="000000" w:themeColor="text1"/>
          <w:sz w:val="24"/>
          <w:szCs w:val="24"/>
        </w:rPr>
        <w:t>пропевая</w:t>
      </w:r>
      <w:proofErr w:type="spellEnd"/>
      <w:r w:rsidR="0046257C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отдельные нотки, мы можем помочь своему телу и </w:t>
      </w:r>
      <w:r w:rsidR="0046257C" w:rsidRPr="008F1D72">
        <w:rPr>
          <w:rFonts w:ascii="Georgia" w:hAnsi="Georgia" w:cs="Times New Roman"/>
          <w:iCs/>
          <w:color w:val="000000" w:themeColor="text1"/>
          <w:sz w:val="24"/>
          <w:szCs w:val="24"/>
        </w:rPr>
        <w:t>своей</w:t>
      </w:r>
      <w:r w:rsidR="0046257C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душе быстрее восстановить силу и гармонию, а значит и здоровье.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Нота ДО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каждая из нот связана с одним из органов чувств. Нота </w:t>
      </w:r>
      <w:proofErr w:type="gramStart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ДО отвечает</w:t>
      </w:r>
      <w:proofErr w:type="gram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за обоняние. Вибрации ноты ДО непосредственно связаны с костной системой, мышцами нижней части спины, с ногами, в частности, бедрами, лодыжками и ступнями, с ягодицами, седалищным нервом, нижней частью кишечника, простатой. Нота </w:t>
      </w:r>
      <w:proofErr w:type="gramStart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ДО увеличивает</w:t>
      </w:r>
      <w:proofErr w:type="gram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гемоглобин в крови и добавляет энергию эгоцентризма человеку. Соответственно, лечение нотой </w:t>
      </w:r>
      <w:proofErr w:type="gramStart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ДО является</w:t>
      </w:r>
      <w:proofErr w:type="gram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прекрасным лекарством при неподвижности суставов, распухших лодыжках, люмбаго, параличе, затрудненном мочеиспускании, запорах или диарее, при плохом 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lastRenderedPageBreak/>
        <w:t xml:space="preserve">кровообращении и анемии по причине недостатка железа, других болезнях крови, а также при меланхоличности или трусости.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Нота РЕ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С этой нотой связано чувство вкуса. РЕ способно влиять на обмен жидкостей в организме, на почки, моче</w:t>
      </w:r>
      <w:r w:rsidRPr="008F1D72">
        <w:rPr>
          <w:rFonts w:ascii="Georgia" w:hAnsi="Georgia" w:cs="Times New Roman"/>
          <w:iCs/>
          <w:color w:val="000000" w:themeColor="text1"/>
          <w:sz w:val="24"/>
          <w:szCs w:val="24"/>
        </w:rPr>
        <w:t>вой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пузырь и лимфатическую систему, на репродуктивные органы, а также на кожу и жировые отложения. Кроме того, данная нота помогает связать между собой физическую и умственную энергии, что может помочь при вялости и апатии.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Нотой РЕ лечатся астма, бронхит, подагра, камни в желчном пузыре. Ре избавляет от лишнего веса, от токсинов и шлаков, то есть она отвечает за очищение.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Нота МИ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МИ имеет отношение к такому органу чувств, как зрение. Она улучшает функционирование нервов, печени и кишечника, солнечного сплетения, селезенки, почек. Также нота МИ восстанавливает клетки, стимулирует протекание энергии по мышцам и интеллектуальную активность.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Этой нотой можно пользоваться при головных болях, болезнях печени и желудочно-кишечного тракта, запорах и несварениях, метеоризме, при кашле, а также при плохой коже. Полезно </w:t>
      </w:r>
      <w:proofErr w:type="spellStart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пропевать</w:t>
      </w:r>
      <w:proofErr w:type="spell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и прослушивать эту ноту при склонности к скуке и неряшливости.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Нота ФА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Нота ФА влияет на осязание. Ее вибрации сродни вибрациям сердца и легких, гипофиза и других гормональных желез, иммунной системы. Энергетика ноты ФА близка плечам, кистям, она помогает протеканию автоматических процессов в организме, например при потоот</w:t>
      </w:r>
      <w:r w:rsidRPr="008F1D72">
        <w:rPr>
          <w:rFonts w:ascii="Georgia" w:hAnsi="Georgia" w:cs="Times New Roman"/>
          <w:bCs/>
          <w:color w:val="000000" w:themeColor="text1"/>
          <w:sz w:val="24"/>
          <w:szCs w:val="24"/>
        </w:rPr>
        <w:t>делении. Нота Фа может оказывать собствен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ное дезинфицирующее воздействие на различные участки тела и успокаивать их </w:t>
      </w:r>
      <w:r w:rsidRPr="008F1D72">
        <w:rPr>
          <w:rFonts w:ascii="Georgia" w:hAnsi="Georgia" w:cs="Times New Roman"/>
          <w:bCs/>
          <w:color w:val="000000" w:themeColor="text1"/>
          <w:sz w:val="24"/>
          <w:szCs w:val="24"/>
        </w:rPr>
        <w:t xml:space="preserve">работу.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Cs/>
          <w:color w:val="000000" w:themeColor="text1"/>
          <w:sz w:val="24"/>
          <w:szCs w:val="24"/>
        </w:rPr>
        <w:t xml:space="preserve">Соответственно, ФА является незаменимым помощником при высоком кровяном давлении, бессоннице, раздражительности. Ее хорошо использовать при простудах, аллергиях, сенной лихорадке, травмах и шоковых состояниях, а также при язвах, коликах и истощении, болях в спине и сухой коже.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bCs/>
          <w:color w:val="000000" w:themeColor="text1"/>
          <w:sz w:val="24"/>
          <w:szCs w:val="24"/>
        </w:rPr>
      </w:pP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Нота СОЛЬ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СОЛЬ связана со слухом. Также она отвечает за кровь и кровообращение, нервную систему и спинной мозг, за обмен веществ и температурный контроль в организме, за горло, шею, уши, иммунную систему и обновление тканей. Эта нота помогает человеку посмотреть вглубь себя, отключившись от внешнего мира.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Ноту СОЛЬ надо использовать при повышенной температуре, при периодических болях и мышечных спазмах, ларингите, тонзиллите и других инфекциях горла, болезнях глаз, рвоте, заболеваниях кожи и зуде. СОЛЬ повышает внимание и успокаивает.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01004E" w:rsidRPr="008F1D72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Нота ЛЯ </w:t>
      </w:r>
    </w:p>
    <w:p w:rsidR="0001004E" w:rsidRPr="008F1D72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Нота ЛЯ отвечает за интуицию человека, за его «шестое чувст</w:t>
      </w:r>
      <w:r w:rsidR="0001004E" w:rsidRPr="008F1D72">
        <w:rPr>
          <w:rFonts w:ascii="Georgia" w:hAnsi="Georgia" w:cs="Times New Roman"/>
          <w:color w:val="000000" w:themeColor="text1"/>
          <w:sz w:val="24"/>
          <w:szCs w:val="24"/>
        </w:rPr>
        <w:t>во». Она положительно</w:t>
      </w:r>
    </w:p>
    <w:p w:rsidR="0001004E" w:rsidRPr="008F1D72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вибрирует со всеми органами чувств, отвечает за мышечные реакции и ко</w:t>
      </w:r>
      <w:r w:rsidR="0001004E" w:rsidRPr="008F1D72">
        <w:rPr>
          <w:rFonts w:ascii="Georgia" w:hAnsi="Georgia" w:cs="Times New Roman"/>
          <w:color w:val="000000" w:themeColor="text1"/>
          <w:sz w:val="24"/>
          <w:szCs w:val="24"/>
        </w:rPr>
        <w:t>ординацию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движений, за контролирование боли и за здоровье крови.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С помощью ЛЯ лечат любые нервные заболевания, конвульсии и навязчивые идеи, расстройства равновесия и параличи. Также ее используют при чрезмерных кровотечениях, отеках, затрудненном дыхании и опоясывающем лишае. Нота ЛЯ также успокаивает.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Нота СИ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Вибрации этой ноты оказывают влияние не на какой-то один орган чувств, а на весь организм в целом. Эта нота помогает поддерживать нужный баланс калия и натрия, кальция и фосфора, железа, йода и других минералов, она отвечает за кровь в целом, стимулирует работу селезенки. Очень хорошо использовать СИ для медитаций.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Нотой СИ лечат невралгии, судороги и воспалительные боли, иммунодефицит, нарушения баланса железа и усвоения витаминов. Применяют ее при зобе и нервных болезнях. Нота СИ помогает восстановить самоуважение человека. </w:t>
      </w:r>
    </w:p>
    <w:p w:rsidR="0046257C" w:rsidRPr="008F1D72" w:rsidRDefault="0046257C" w:rsidP="00593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F1D72">
        <w:rPr>
          <w:rFonts w:ascii="Georgia" w:hAnsi="Georgia" w:cs="Times New Roman"/>
          <w:b/>
          <w:color w:val="000000" w:themeColor="text1"/>
          <w:sz w:val="24"/>
          <w:szCs w:val="24"/>
        </w:rPr>
        <w:lastRenderedPageBreak/>
        <w:t>Исцеление нотами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– простой, приятный и безопасный способ. Ведь можно </w:t>
      </w:r>
      <w:r w:rsidRPr="008F1D72">
        <w:rPr>
          <w:rFonts w:ascii="Georgia" w:hAnsi="Georgia" w:cs="Times New Roman"/>
          <w:b/>
          <w:color w:val="000000" w:themeColor="text1"/>
          <w:sz w:val="24"/>
          <w:szCs w:val="24"/>
        </w:rPr>
        <w:t>просто петь понравившийся тебе звук, погружаясь в него и наслаждаясь им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, чтобы избавление от недуга пошло быстрее. </w:t>
      </w:r>
    </w:p>
    <w:p w:rsidR="004636B8" w:rsidRPr="008F1D72" w:rsidRDefault="004636B8" w:rsidP="00593008">
      <w:pPr>
        <w:pStyle w:val="a3"/>
        <w:spacing w:before="0" w:beforeAutospacing="0" w:after="0" w:afterAutospacing="0"/>
        <w:contextualSpacing/>
        <w:jc w:val="both"/>
        <w:rPr>
          <w:rFonts w:ascii="Georgia" w:hAnsi="Georgia"/>
          <w:color w:val="000000" w:themeColor="text1"/>
        </w:rPr>
      </w:pPr>
    </w:p>
    <w:p w:rsidR="004636B8" w:rsidRPr="008F1D72" w:rsidRDefault="004636B8" w:rsidP="00593008">
      <w:pPr>
        <w:pStyle w:val="a3"/>
        <w:spacing w:before="0" w:beforeAutospacing="0" w:after="0" w:afterAutospacing="0"/>
        <w:contextualSpacing/>
        <w:jc w:val="both"/>
        <w:rPr>
          <w:rFonts w:ascii="Georgia" w:hAnsi="Georgia"/>
          <w:b/>
          <w:color w:val="000000" w:themeColor="text1"/>
        </w:rPr>
      </w:pPr>
      <w:r w:rsidRPr="008F1D72">
        <w:rPr>
          <w:rStyle w:val="a5"/>
          <w:rFonts w:ascii="Georgia" w:hAnsi="Georgia"/>
          <w:b/>
          <w:bCs/>
          <w:color w:val="000000" w:themeColor="text1"/>
        </w:rPr>
        <w:t xml:space="preserve">Музыкально-рациональная психотерапия. </w:t>
      </w:r>
      <w:r w:rsidRPr="008F1D72">
        <w:rPr>
          <w:rFonts w:ascii="Georgia" w:hAnsi="Georgia"/>
          <w:color w:val="000000" w:themeColor="text1"/>
        </w:rPr>
        <w:t>Музыкально-рациональная психотерапия в условиях общ</w:t>
      </w:r>
      <w:r w:rsidR="006D778B" w:rsidRPr="008F1D72">
        <w:rPr>
          <w:rFonts w:ascii="Georgia" w:hAnsi="Georgia"/>
          <w:color w:val="000000" w:themeColor="text1"/>
        </w:rPr>
        <w:t>еобразовательной школы представ</w:t>
      </w:r>
      <w:r w:rsidRPr="008F1D72">
        <w:rPr>
          <w:rFonts w:ascii="Georgia" w:hAnsi="Georgia"/>
          <w:color w:val="000000" w:themeColor="text1"/>
        </w:rPr>
        <w:t xml:space="preserve">ляет собой совокупность приемов и методов, направленных </w:t>
      </w:r>
      <w:r w:rsidR="006D778B" w:rsidRPr="008F1D72">
        <w:rPr>
          <w:rFonts w:ascii="Georgia" w:hAnsi="Georgia"/>
          <w:color w:val="000000" w:themeColor="text1"/>
        </w:rPr>
        <w:t>на расширение и обогащение спек</w:t>
      </w:r>
      <w:r w:rsidRPr="008F1D72">
        <w:rPr>
          <w:rFonts w:ascii="Georgia" w:hAnsi="Georgia"/>
          <w:color w:val="000000" w:themeColor="text1"/>
        </w:rPr>
        <w:t>тра досту</w:t>
      </w:r>
      <w:r w:rsidR="00667549" w:rsidRPr="008F1D72">
        <w:rPr>
          <w:rFonts w:ascii="Georgia" w:hAnsi="Georgia"/>
          <w:color w:val="000000" w:themeColor="text1"/>
        </w:rPr>
        <w:t>пных учащемуся переживаний и фор</w:t>
      </w:r>
      <w:r w:rsidRPr="008F1D72">
        <w:rPr>
          <w:rFonts w:ascii="Georgia" w:hAnsi="Georgia"/>
          <w:color w:val="000000" w:themeColor="text1"/>
        </w:rPr>
        <w:t xml:space="preserve">мирование мировоззрения, которое помогает ему быть здоровым и счастливым. В предлагаемом подходе объединяются </w:t>
      </w:r>
      <w:proofErr w:type="spellStart"/>
      <w:r w:rsidRPr="008F1D72">
        <w:rPr>
          <w:rFonts w:ascii="Georgia" w:hAnsi="Georgia"/>
          <w:color w:val="000000" w:themeColor="text1"/>
        </w:rPr>
        <w:t>эстетотерапия</w:t>
      </w:r>
      <w:proofErr w:type="spellEnd"/>
      <w:r w:rsidRPr="008F1D72">
        <w:rPr>
          <w:rStyle w:val="a4"/>
          <w:rFonts w:ascii="Georgia" w:hAnsi="Georgia"/>
          <w:color w:val="000000" w:themeColor="text1"/>
        </w:rPr>
        <w:t xml:space="preserve">– </w:t>
      </w:r>
      <w:r w:rsidRPr="008F1D72">
        <w:rPr>
          <w:rFonts w:ascii="Georgia" w:hAnsi="Georgia"/>
          <w:color w:val="000000" w:themeColor="text1"/>
        </w:rPr>
        <w:t xml:space="preserve">лечение красотой и арт-терапия </w:t>
      </w:r>
      <w:r w:rsidRPr="008F1D72">
        <w:rPr>
          <w:rStyle w:val="a4"/>
          <w:rFonts w:ascii="Georgia" w:hAnsi="Georgia"/>
          <w:color w:val="000000" w:themeColor="text1"/>
        </w:rPr>
        <w:t xml:space="preserve">– </w:t>
      </w:r>
      <w:r w:rsidRPr="008F1D72">
        <w:rPr>
          <w:rFonts w:ascii="Georgia" w:hAnsi="Georgia"/>
          <w:color w:val="000000" w:themeColor="text1"/>
        </w:rPr>
        <w:t xml:space="preserve">лечение </w:t>
      </w:r>
      <w:r w:rsidRPr="008F1D72">
        <w:rPr>
          <w:rFonts w:ascii="Georgia" w:hAnsi="Georgia"/>
          <w:b/>
          <w:color w:val="000000" w:themeColor="text1"/>
        </w:rPr>
        <w:t xml:space="preserve">идеалами. </w:t>
      </w:r>
    </w:p>
    <w:p w:rsidR="00187DEC" w:rsidRPr="008F1D72" w:rsidRDefault="004636B8" w:rsidP="00A619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eorgia" w:hAnsi="Georgia"/>
          <w:color w:val="000000" w:themeColor="text1"/>
        </w:rPr>
      </w:pP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Автор данно</w:t>
      </w:r>
      <w:r w:rsidR="00667549" w:rsidRPr="008F1D72">
        <w:rPr>
          <w:rFonts w:ascii="Georgia" w:hAnsi="Georgia" w:cs="Times New Roman"/>
          <w:color w:val="000000" w:themeColor="text1"/>
          <w:sz w:val="24"/>
          <w:szCs w:val="24"/>
        </w:rPr>
        <w:t>й методики В. И. Петрушин не яв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ляется профессиональным врачом, но, будучи профессиональным музыкантом, он опробовал свою методику в общеобразовательных школах и детских больницах. В этом л</w:t>
      </w:r>
      <w:r w:rsidR="006D778B" w:rsidRPr="008F1D72">
        <w:rPr>
          <w:rFonts w:ascii="Georgia" w:hAnsi="Georgia" w:cs="Times New Roman"/>
          <w:color w:val="000000" w:themeColor="text1"/>
          <w:sz w:val="24"/>
          <w:szCs w:val="24"/>
        </w:rPr>
        <w:t>ечении используются приемы музы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кально-образной медитативной психотерапии, специальны</w:t>
      </w:r>
      <w:r w:rsidR="006D778B"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е дыхательные упражнения, </w:t>
      </w:r>
      <w:proofErr w:type="gramStart"/>
      <w:r w:rsidR="006D778B" w:rsidRPr="008F1D72">
        <w:rPr>
          <w:rFonts w:ascii="Georgia" w:hAnsi="Georgia" w:cs="Times New Roman"/>
          <w:color w:val="000000" w:themeColor="text1"/>
          <w:sz w:val="24"/>
          <w:szCs w:val="24"/>
        </w:rPr>
        <w:t>ритми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ческие движения</w:t>
      </w:r>
      <w:proofErr w:type="gramEnd"/>
      <w:r w:rsidRPr="008F1D72">
        <w:rPr>
          <w:rFonts w:ascii="Georgia" w:hAnsi="Georgia" w:cs="Times New Roman"/>
          <w:color w:val="000000" w:themeColor="text1"/>
          <w:sz w:val="24"/>
          <w:szCs w:val="24"/>
        </w:rPr>
        <w:t xml:space="preserve"> и танцы, групповой массаж, просмотр сл</w:t>
      </w:r>
      <w:r w:rsidR="00F232FB" w:rsidRPr="008F1D72">
        <w:rPr>
          <w:rFonts w:ascii="Georgia" w:hAnsi="Georgia" w:cs="Times New Roman"/>
          <w:color w:val="000000" w:themeColor="text1"/>
          <w:sz w:val="24"/>
          <w:szCs w:val="24"/>
        </w:rPr>
        <w:t>айдов с красивыми картинами при</w:t>
      </w:r>
      <w:r w:rsidR="00400FC2" w:rsidRPr="008F1D72">
        <w:rPr>
          <w:rFonts w:ascii="Georgia" w:hAnsi="Georgia" w:cs="Times New Roman"/>
          <w:color w:val="000000" w:themeColor="text1"/>
          <w:sz w:val="24"/>
          <w:szCs w:val="24"/>
        </w:rPr>
        <w:t>роды и ш</w:t>
      </w:r>
      <w:r w:rsidR="00667549" w:rsidRPr="008F1D72">
        <w:rPr>
          <w:rFonts w:ascii="Georgia" w:hAnsi="Georgia" w:cs="Times New Roman"/>
          <w:color w:val="000000" w:themeColor="text1"/>
          <w:sz w:val="24"/>
          <w:szCs w:val="24"/>
        </w:rPr>
        <w:t>е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дев</w:t>
      </w:r>
      <w:r w:rsidR="006D778B" w:rsidRPr="008F1D72">
        <w:rPr>
          <w:rFonts w:ascii="Georgia" w:hAnsi="Georgia" w:cs="Times New Roman"/>
          <w:color w:val="000000" w:themeColor="text1"/>
          <w:sz w:val="24"/>
          <w:szCs w:val="24"/>
        </w:rPr>
        <w:t>ров мировой живописи, вниматель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ное прослушивание аффективно насыщенных музыкальных произведений. Автор концепции создал формулы (установки) музыка</w:t>
      </w:r>
      <w:r w:rsidR="00F232FB" w:rsidRPr="008F1D72">
        <w:rPr>
          <w:rFonts w:ascii="Georgia" w:hAnsi="Georgia" w:cs="Times New Roman"/>
          <w:color w:val="000000" w:themeColor="text1"/>
          <w:sz w:val="24"/>
          <w:szCs w:val="24"/>
        </w:rPr>
        <w:t>льного самовнушения, которые мо</w:t>
      </w:r>
      <w:r w:rsidRPr="008F1D72">
        <w:rPr>
          <w:rFonts w:ascii="Georgia" w:hAnsi="Georgia" w:cs="Times New Roman"/>
          <w:color w:val="000000" w:themeColor="text1"/>
          <w:sz w:val="24"/>
          <w:szCs w:val="24"/>
        </w:rPr>
        <w:t>гут оказывать на мироощущение ребенка положительное воздействие, ибо оптимистическое восприятие жизни необходимо для душевного и соматического здоровья.</w:t>
      </w:r>
      <w:r w:rsidR="00667549" w:rsidRPr="008F1D72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187DEC" w:rsidRPr="008F1D72">
        <w:rPr>
          <w:rFonts w:ascii="Georgia" w:hAnsi="Georgia"/>
          <w:color w:val="000000" w:themeColor="text1"/>
        </w:rPr>
        <w:t xml:space="preserve"> </w:t>
      </w:r>
    </w:p>
    <w:p w:rsidR="00A665A6" w:rsidRPr="00F86506" w:rsidRDefault="00A665A6" w:rsidP="0059300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65A6" w:rsidRPr="00F86506" w:rsidSect="00A61978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96C"/>
    <w:multiLevelType w:val="multilevel"/>
    <w:tmpl w:val="47A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734A5"/>
    <w:multiLevelType w:val="multilevel"/>
    <w:tmpl w:val="A62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90356"/>
    <w:multiLevelType w:val="multilevel"/>
    <w:tmpl w:val="308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04EB4"/>
    <w:multiLevelType w:val="multilevel"/>
    <w:tmpl w:val="0A68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A17EF"/>
    <w:multiLevelType w:val="multilevel"/>
    <w:tmpl w:val="B14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A6127"/>
    <w:multiLevelType w:val="multilevel"/>
    <w:tmpl w:val="D356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C0A4D"/>
    <w:multiLevelType w:val="multilevel"/>
    <w:tmpl w:val="C0B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6436E"/>
    <w:multiLevelType w:val="multilevel"/>
    <w:tmpl w:val="052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B2C20"/>
    <w:multiLevelType w:val="multilevel"/>
    <w:tmpl w:val="16F0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3037F"/>
    <w:multiLevelType w:val="multilevel"/>
    <w:tmpl w:val="AC5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9145E"/>
    <w:multiLevelType w:val="multilevel"/>
    <w:tmpl w:val="3FE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E4AE5"/>
    <w:multiLevelType w:val="multilevel"/>
    <w:tmpl w:val="FAE0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36B8"/>
    <w:rsid w:val="0001004E"/>
    <w:rsid w:val="00047AEC"/>
    <w:rsid w:val="000B3C34"/>
    <w:rsid w:val="000C7B7B"/>
    <w:rsid w:val="0010432F"/>
    <w:rsid w:val="0011249C"/>
    <w:rsid w:val="001546F6"/>
    <w:rsid w:val="00181931"/>
    <w:rsid w:val="00187DEC"/>
    <w:rsid w:val="00233642"/>
    <w:rsid w:val="00324103"/>
    <w:rsid w:val="00373C65"/>
    <w:rsid w:val="00382A17"/>
    <w:rsid w:val="00397F7E"/>
    <w:rsid w:val="003D5CCE"/>
    <w:rsid w:val="003E7EA3"/>
    <w:rsid w:val="00400FC2"/>
    <w:rsid w:val="0046257C"/>
    <w:rsid w:val="004636B8"/>
    <w:rsid w:val="00497CEF"/>
    <w:rsid w:val="004B2E9F"/>
    <w:rsid w:val="004C09CB"/>
    <w:rsid w:val="004E0FDF"/>
    <w:rsid w:val="00593008"/>
    <w:rsid w:val="005C1B18"/>
    <w:rsid w:val="006230A3"/>
    <w:rsid w:val="00625590"/>
    <w:rsid w:val="00667549"/>
    <w:rsid w:val="006B76B3"/>
    <w:rsid w:val="006C35D3"/>
    <w:rsid w:val="006D36F8"/>
    <w:rsid w:val="006D64EE"/>
    <w:rsid w:val="006D778B"/>
    <w:rsid w:val="006F5A35"/>
    <w:rsid w:val="00705970"/>
    <w:rsid w:val="0070718B"/>
    <w:rsid w:val="007607A8"/>
    <w:rsid w:val="007C2D63"/>
    <w:rsid w:val="007F10CF"/>
    <w:rsid w:val="00820F2E"/>
    <w:rsid w:val="00850661"/>
    <w:rsid w:val="00853A7A"/>
    <w:rsid w:val="00892A90"/>
    <w:rsid w:val="008A79B4"/>
    <w:rsid w:val="008A79F8"/>
    <w:rsid w:val="008F1D72"/>
    <w:rsid w:val="008F2436"/>
    <w:rsid w:val="00912F5C"/>
    <w:rsid w:val="00954E95"/>
    <w:rsid w:val="009C3788"/>
    <w:rsid w:val="00A15857"/>
    <w:rsid w:val="00A3566C"/>
    <w:rsid w:val="00A46FDD"/>
    <w:rsid w:val="00A61978"/>
    <w:rsid w:val="00A6358F"/>
    <w:rsid w:val="00A665A6"/>
    <w:rsid w:val="00A71E46"/>
    <w:rsid w:val="00A90230"/>
    <w:rsid w:val="00B320B8"/>
    <w:rsid w:val="00B33636"/>
    <w:rsid w:val="00BA622D"/>
    <w:rsid w:val="00BC39C1"/>
    <w:rsid w:val="00BE22BB"/>
    <w:rsid w:val="00BF0CA0"/>
    <w:rsid w:val="00C163BF"/>
    <w:rsid w:val="00C21BEB"/>
    <w:rsid w:val="00C34A50"/>
    <w:rsid w:val="00C823EB"/>
    <w:rsid w:val="00CC6248"/>
    <w:rsid w:val="00D11E74"/>
    <w:rsid w:val="00D24E4D"/>
    <w:rsid w:val="00D67AB2"/>
    <w:rsid w:val="00DB01D2"/>
    <w:rsid w:val="00DF3E38"/>
    <w:rsid w:val="00E405CC"/>
    <w:rsid w:val="00ED3E38"/>
    <w:rsid w:val="00EF62BA"/>
    <w:rsid w:val="00F232FB"/>
    <w:rsid w:val="00F31814"/>
    <w:rsid w:val="00F86506"/>
    <w:rsid w:val="00F9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6B8"/>
    <w:rPr>
      <w:b/>
      <w:bCs/>
    </w:rPr>
  </w:style>
  <w:style w:type="character" w:styleId="a5">
    <w:name w:val="Emphasis"/>
    <w:basedOn w:val="a0"/>
    <w:uiPriority w:val="20"/>
    <w:qFormat/>
    <w:rsid w:val="004636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67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BCA7-BC3D-43EA-9749-C0BA08C5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BEST</cp:lastModifiedBy>
  <cp:revision>10</cp:revision>
  <dcterms:created xsi:type="dcterms:W3CDTF">2012-04-16T11:07:00Z</dcterms:created>
  <dcterms:modified xsi:type="dcterms:W3CDTF">2019-12-03T12:07:00Z</dcterms:modified>
</cp:coreProperties>
</file>