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E5" w:rsidRDefault="007F44E5" w:rsidP="007F44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 xml:space="preserve">       Презентация к уроку музыки</w:t>
      </w:r>
    </w:p>
    <w:p w:rsidR="007F44E5" w:rsidRDefault="007F44E5" w:rsidP="007F44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7F44E5" w:rsidRPr="00364E9A" w:rsidRDefault="007F44E5" w:rsidP="007F44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                                </w:t>
      </w:r>
      <w:r w:rsidRPr="00364E9A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5 класс</w:t>
      </w:r>
    </w:p>
    <w:p w:rsidR="007F44E5" w:rsidRPr="007F44E5" w:rsidRDefault="007F44E5" w:rsidP="00DF354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4"/>
          <w:szCs w:val="24"/>
          <w:lang w:eastAsia="ru-RU"/>
        </w:rPr>
      </w:pPr>
      <w:r w:rsidRPr="007F44E5">
        <w:rPr>
          <w:rFonts w:ascii="Times New Roman" w:eastAsia="Times New Roman" w:hAnsi="Times New Roman" w:cs="Times New Roman"/>
          <w:color w:val="FF0000"/>
          <w:sz w:val="44"/>
          <w:szCs w:val="24"/>
          <w:lang w:eastAsia="ru-RU"/>
        </w:rPr>
        <w:t xml:space="preserve">«Жанры вокальной и инструментальной </w:t>
      </w:r>
    </w:p>
    <w:p w:rsidR="007F44E5" w:rsidRPr="007F44E5" w:rsidRDefault="007F44E5" w:rsidP="00DF354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24"/>
          <w:lang w:eastAsia="ru-RU"/>
        </w:rPr>
      </w:pPr>
      <w:r w:rsidRPr="007F44E5">
        <w:rPr>
          <w:rFonts w:ascii="Times New Roman" w:eastAsia="Times New Roman" w:hAnsi="Times New Roman" w:cs="Times New Roman"/>
          <w:color w:val="FF0000"/>
          <w:sz w:val="44"/>
          <w:szCs w:val="24"/>
          <w:lang w:eastAsia="ru-RU"/>
        </w:rPr>
        <w:t xml:space="preserve">                      </w:t>
      </w:r>
      <w:r w:rsidRPr="007F44E5">
        <w:rPr>
          <w:rFonts w:ascii="Times New Roman" w:eastAsia="Times New Roman" w:hAnsi="Times New Roman" w:cs="Times New Roman"/>
          <w:color w:val="FF0000"/>
          <w:sz w:val="44"/>
          <w:szCs w:val="24"/>
          <w:lang w:eastAsia="ru-RU"/>
        </w:rPr>
        <w:t>музыки»</w:t>
      </w:r>
      <w:r w:rsidRPr="007F44E5">
        <w:rPr>
          <w:rFonts w:ascii="Times New Roman" w:eastAsia="Times New Roman" w:hAnsi="Times New Roman" w:cs="Times New Roman"/>
          <w:color w:val="FF0000"/>
          <w:sz w:val="16"/>
          <w:szCs w:val="24"/>
          <w:lang w:eastAsia="ru-RU"/>
        </w:rPr>
        <w:t>.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</w:t>
      </w:r>
      <w:r w:rsidRPr="00DF354D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bookmarkStart w:id="0" w:name="_GoBack"/>
      <w:bookmarkEnd w:id="0"/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ПРЕЗЕНТАЦИЯ К теме урока музыки: «Жанры инструментальной и вокальной музыки». (5 класс, III четверть</w:t>
      </w:r>
      <w:r w:rsidR="00974F21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, 1- 2 урок</w:t>
      </w:r>
      <w:proofErr w:type="gramStart"/>
      <w:r w:rsidR="00974F21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 )</w:t>
      </w:r>
      <w:proofErr w:type="gramEnd"/>
      <w:r w:rsidR="00974F21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 Учитель музыки </w:t>
      </w:r>
      <w:proofErr w:type="spellStart"/>
      <w:r w:rsidR="00974F21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Мусавузова</w:t>
      </w:r>
      <w:proofErr w:type="spellEnd"/>
      <w:r w:rsidR="00974F21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 А.Н.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2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12A1366A" wp14:editId="4DB12C6A">
            <wp:extent cx="2947670" cy="2207895"/>
            <wp:effectExtent l="0" t="0" r="5080" b="1905"/>
            <wp:docPr id="2" name="Рисунок 2" descr=" Vocalis (в переводе с итальянского) «гласный», «звучный», «певучий». ">
              <a:hlinkClick xmlns:a="http://schemas.openxmlformats.org/drawingml/2006/main" r:id="rId6" tooltip="&quot; Vocalis (в переводе с итальянского) «гласный», «звучный», «певучий»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Vocalis (в переводе с итальянского) «гласный», «звучный», «певучий». ">
                      <a:hlinkClick r:id="rId6" tooltip="&quot; Vocalis (в переводе с итальянского) «гласный», «звучный», «певучий»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proofErr w:type="spellStart"/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Vocalis</w:t>
      </w:r>
      <w:proofErr w:type="spellEnd"/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 (в переводе с итальянского) «гласный», «звучный», «певучий».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3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2101C948" wp14:editId="5C93A2C6">
            <wp:extent cx="2947670" cy="2207895"/>
            <wp:effectExtent l="0" t="0" r="5080" b="1905"/>
            <wp:docPr id="3" name="Рисунок 3" descr="Вокализ – это упражнение, исполняющееся на гласный звук, для развития вырази">
              <a:hlinkClick xmlns:a="http://schemas.openxmlformats.org/drawingml/2006/main" r:id="rId8" tooltip="&quot;Вокализ – это упражнение, исполняющееся на гласный звук, для развития выраз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кализ – это упражнение, исполняющееся на гласный звук, для развития вырази">
                      <a:hlinkClick r:id="rId8" tooltip="&quot;Вокализ – это упражнение, исполняющееся на гласный звук, для развития выраз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Вокализ – это упражнение, исполняющееся на гласный звук, для развития выразительности голоса и виртуозной техники певца.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lastRenderedPageBreak/>
        <w:t>4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26D87B0B" wp14:editId="59F52B2A">
            <wp:extent cx="2947670" cy="2207895"/>
            <wp:effectExtent l="0" t="0" r="5080" b="1905"/>
            <wp:docPr id="4" name="Рисунок 4" descr="Вокализ – это концертное произведение для пения с инструментальным сопровожде">
              <a:hlinkClick xmlns:a="http://schemas.openxmlformats.org/drawingml/2006/main" r:id="rId10" tooltip="&quot;Вокализ – это концертное произведение для пения с инструментальным сопровожд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кализ – это концертное произведение для пения с инструментальным сопровожде">
                      <a:hlinkClick r:id="rId10" tooltip="&quot;Вокализ – это концертное произведение для пения с инструментальным сопровожд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Вокализ – это концертное произведение для пения с инструментальным сопровождением.</w:t>
      </w:r>
    </w:p>
    <w:p w:rsidR="00974F21" w:rsidRPr="00DF354D" w:rsidRDefault="00DF354D" w:rsidP="00974F21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5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14E74483" wp14:editId="073C0D57">
            <wp:extent cx="2947670" cy="2207895"/>
            <wp:effectExtent l="0" t="0" r="5080" b="1905"/>
            <wp:docPr id="5" name="Рисунок 5" descr="С. В. Рахманин ">
              <a:hlinkClick xmlns:a="http://schemas.openxmlformats.org/drawingml/2006/main" r:id="rId12" tooltip="&quot;С. В. Рахманин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. В. Рахманин ">
                      <a:hlinkClick r:id="rId12" tooltip="&quot;С. В. Рахманин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F21" w:rsidRPr="00974F21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r w:rsidR="00974F21"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974F21" w:rsidRPr="00DF354D" w:rsidRDefault="00974F21" w:rsidP="00974F21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С. В. </w:t>
      </w:r>
      <w:proofErr w:type="spellStart"/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Рахманин</w:t>
      </w:r>
      <w:proofErr w:type="spellEnd"/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6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2554FBD9" wp14:editId="484E6C67">
            <wp:extent cx="2947670" cy="2207895"/>
            <wp:effectExtent l="0" t="0" r="5080" b="1905"/>
            <wp:docPr id="6" name="Рисунок 6" descr="Песня без слов – это небольшая инструментальная пьеса лирического характера. ">
              <a:hlinkClick xmlns:a="http://schemas.openxmlformats.org/drawingml/2006/main" r:id="rId14" tooltip="&quot;Песня без слов – это небольшая инструментальная пьеса лирического характера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сня без слов – это небольшая инструментальная пьеса лирического характера. ">
                      <a:hlinkClick r:id="rId14" tooltip="&quot;Песня без слов – это небольшая инструментальная пьеса лирического характера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Песня без слов – это небольшая инструментальная пьеса лирического характера.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lastRenderedPageBreak/>
        <w:t>7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03A18A95" wp14:editId="674E1D77">
            <wp:extent cx="2947670" cy="2207895"/>
            <wp:effectExtent l="0" t="0" r="5080" b="1905"/>
            <wp:docPr id="7" name="Рисунок 7" descr="Песня без слов имеет другие названия: - мелодия - ария - романс - серенада ">
              <a:hlinkClick xmlns:a="http://schemas.openxmlformats.org/drawingml/2006/main" r:id="rId16" tooltip="&quot;Песня без слов имеет другие названия: - мелодия - ария - романс - серенад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сня без слов имеет другие названия: - мелодия - ария - романс - серенада ">
                      <a:hlinkClick r:id="rId16" tooltip="&quot;Песня без слов имеет другие названия: - мелодия - ария - романс - серенад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Песня без слов имеет другие названия: - мелодия - ария - романс - серенада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8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3ACD45EF" wp14:editId="7000A448">
            <wp:extent cx="2947670" cy="2207895"/>
            <wp:effectExtent l="0" t="0" r="5080" b="1905"/>
            <wp:docPr id="8" name="Рисунок 8" descr="«Итальянский пейзаж» А. Мордвинов (русский художник) ">
              <a:hlinkClick xmlns:a="http://schemas.openxmlformats.org/drawingml/2006/main" r:id="rId18" tooltip="&quot;«Итальянский пейзаж» А. Мордвинов (русский художник)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«Итальянский пейзаж» А. Мордвинов (русский художник) ">
                      <a:hlinkClick r:id="rId18" tooltip="&quot;«Итальянский пейзаж» А. Мордвинов (русский художник)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«Итальянский пейзаж» А. Мордвинов (русский художник)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9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46B1"/>
          <w:sz w:val="28"/>
          <w:szCs w:val="28"/>
          <w:lang w:eastAsia="ru-RU"/>
        </w:rPr>
        <w:drawing>
          <wp:inline distT="0" distB="0" distL="0" distR="0" wp14:anchorId="63AB62C7" wp14:editId="40F9599D">
            <wp:extent cx="2947670" cy="2207895"/>
            <wp:effectExtent l="0" t="0" r="5080" b="1905"/>
            <wp:docPr id="9" name="Рисунок 9" descr="Жанр баркаролы – это песня на воде. Родина этого жанра – Италия. Barka (в пе">
              <a:hlinkClick xmlns:a="http://schemas.openxmlformats.org/drawingml/2006/main" r:id="rId20" tooltip="&quot;Жанр баркаролы – это песня на воде. Родина этого жанра – Италия. Barka (в п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Жанр баркаролы – это песня на воде. Родина этого жанра – Италия. Barka (в пе">
                      <a:hlinkClick r:id="rId20" tooltip="&quot;Жанр баркаролы – это песня на воде. Родина этого жанра – Италия. Barka (в п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Жанр баркаролы – это песня на воде. Родина этого жанра – Италия. </w:t>
      </w:r>
      <w:proofErr w:type="spellStart"/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Barka</w:t>
      </w:r>
      <w:proofErr w:type="spellEnd"/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 (в переводе с итал.) - это лодка.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lastRenderedPageBreak/>
        <w:t>10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38EFB666" wp14:editId="5F354324">
            <wp:extent cx="2947670" cy="2207895"/>
            <wp:effectExtent l="0" t="0" r="5080" b="1905"/>
            <wp:docPr id="10" name="Рисунок 10" descr="Немецкий композитор X IX века Феликс Мендельсон сочинил цикл форт-х пьес под">
              <a:hlinkClick xmlns:a="http://schemas.openxmlformats.org/drawingml/2006/main" r:id="rId22" tooltip="&quot;Немецкий композитор X IX века Феликс Мендельсон сочинил цикл форт-х пьес под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емецкий композитор X IX века Феликс Мендельсон сочинил цикл форт-х пьес под">
                      <a:hlinkClick r:id="rId22" tooltip="&quot;Немецкий композитор X IX века Феликс Мендельсон сочинил цикл форт-х пьес под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Немецкий композитор X IX века Феликс Мендельсон сочинил цикл форт-х пьес под названием «Песни без слов». («Песни венецианских гондольеров» - так называли лодочников, гребцов).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11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195D9EFC" wp14:editId="37A8FA65">
            <wp:extent cx="2947670" cy="2207895"/>
            <wp:effectExtent l="0" t="0" r="5080" b="1905"/>
            <wp:docPr id="11" name="Рисунок 11" descr="Баркаролы сочиняли многие композиторы: - Пётр Ильич Чайковский (цикл пьес для">
              <a:hlinkClick xmlns:a="http://schemas.openxmlformats.org/drawingml/2006/main" r:id="rId24" tooltip="&quot;Баркаролы сочиняли многие композиторы: - Пётр Ильич Чайковский (цикл пьес для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аркаролы сочиняли многие композиторы: - Пётр Ильич Чайковский (цикл пьес для">
                      <a:hlinkClick r:id="rId24" tooltip="&quot;Баркаролы сочиняли многие композиторы: - Пётр Ильич Чайковский (цикл пьес для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Баркаролы сочиняли многие композиторы: - Пётр Ильич Чайковский (цикл пьес для фортепиано «Времена года» - Баркарола). - Франц Шуберт (Баркарола). - Михаил Иванович Глинка («Венецианская ночь» - романс).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12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689ACE27" wp14:editId="15E3A9BA">
            <wp:extent cx="2947670" cy="2207895"/>
            <wp:effectExtent l="0" t="0" r="5080" b="1905"/>
            <wp:docPr id="12" name="Рисунок 12" descr="Михаил Иванович Глинка ">
              <a:hlinkClick xmlns:a="http://schemas.openxmlformats.org/drawingml/2006/main" r:id="rId26" tooltip="&quot;Михаил Иванович Глинк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ихаил Иванович Глинка ">
                      <a:hlinkClick r:id="rId26" tooltip="&quot;Михаил Иванович Глинк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Михаил Иванович Глинка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lastRenderedPageBreak/>
        <w:t>13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59F30C33" wp14:editId="5C27F33E">
            <wp:extent cx="2947670" cy="2207895"/>
            <wp:effectExtent l="0" t="0" r="5080" b="1905"/>
            <wp:docPr id="13" name="Рисунок 13" descr=" Пётр Ильич Чайковский ">
              <a:hlinkClick xmlns:a="http://schemas.openxmlformats.org/drawingml/2006/main" r:id="rId28" tooltip="&quot; Пётр Ильич Чайковский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Пётр Ильич Чайковский ">
                      <a:hlinkClick r:id="rId28" tooltip="&quot; Пётр Ильич Чайковский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Пётр Ильич Чайковский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14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03AB6EE3" wp14:editId="62C9BA60">
            <wp:extent cx="2947670" cy="2207895"/>
            <wp:effectExtent l="0" t="0" r="5080" b="1905"/>
            <wp:docPr id="14" name="Рисунок 14" descr=" Франц Шуберт ">
              <a:hlinkClick xmlns:a="http://schemas.openxmlformats.org/drawingml/2006/main" r:id="rId30" tooltip="&quot; Франц Шуберт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Франц Шуберт ">
                      <a:hlinkClick r:id="rId30" tooltip="&quot; Франц Шуберт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Франц Шуберт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15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6FFFF2C0" wp14:editId="4910B5F2">
            <wp:extent cx="2947670" cy="2207895"/>
            <wp:effectExtent l="0" t="0" r="5080" b="1905"/>
            <wp:docPr id="15" name="Рисунок 15" descr="1 Вопрос: Назови жанры инструментальной музыки? ">
              <a:hlinkClick xmlns:a="http://schemas.openxmlformats.org/drawingml/2006/main" r:id="rId32" tooltip="&quot;1 Вопрос: Назови жанры инструментальной музыки?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 Вопрос: Назови жанры инструментальной музыки? ">
                      <a:hlinkClick r:id="rId32" tooltip="&quot;1 Вопрос: Назови жанры инструментальной музыки?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1 Вопрос: Назови жанры инструментальной музыки?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lastRenderedPageBreak/>
        <w:t>16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2120EB0B" wp14:editId="06E5CE94">
            <wp:extent cx="2947670" cy="2207895"/>
            <wp:effectExtent l="0" t="0" r="5080" b="1905"/>
            <wp:docPr id="16" name="Рисунок 16" descr="Песня без слов - Баркарола - Мелодия - Ария - Романс - Серенада ">
              <a:hlinkClick xmlns:a="http://schemas.openxmlformats.org/drawingml/2006/main" r:id="rId34" tooltip="&quot;Песня без слов - Баркарола - Мелодия - Ария - Романс - Серенад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есня без слов - Баркарола - Мелодия - Ария - Романс - Серенада ">
                      <a:hlinkClick r:id="rId34" tooltip="&quot;Песня без слов - Баркарола - Мелодия - Ария - Романс - Серенад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Песня без слов - Баркарола - Мелодия - Ария - Романс - Серенада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17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3932C57A" wp14:editId="6BCEBE9F">
            <wp:extent cx="2947670" cy="2207895"/>
            <wp:effectExtent l="0" t="0" r="5080" b="1905"/>
            <wp:docPr id="17" name="Рисунок 17" descr="2 Вопрос: Назови жанры вокальной музыки? ">
              <a:hlinkClick xmlns:a="http://schemas.openxmlformats.org/drawingml/2006/main" r:id="rId36" tooltip="&quot;2 Вопрос: Назови жанры вокальной музыки?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 Вопрос: Назови жанры вокальной музыки? ">
                      <a:hlinkClick r:id="rId36" tooltip="&quot;2 Вопрос: Назови жанры вокальной музыки?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2 Вопрос: Назови жанры вокальной музыки?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18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7573C9C7" wp14:editId="7610C669">
            <wp:extent cx="2947670" cy="2207895"/>
            <wp:effectExtent l="0" t="0" r="5080" b="1905"/>
            <wp:docPr id="18" name="Рисунок 18" descr=" Вокализ (романс) - Венецианская ночь (романс) - Баркарола (романс) ">
              <a:hlinkClick xmlns:a="http://schemas.openxmlformats.org/drawingml/2006/main" r:id="rId38" tooltip="&quot; Вокализ (романс) - Венецианская ночь (романс) - Баркарола (романс)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Вокализ (романс) - Венецианская ночь (романс) - Баркарола (романс) ">
                      <a:hlinkClick r:id="rId38" tooltip="&quot; Вокализ (романс) - Венецианская ночь (романс) - Баркарола (романс)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Вокализ (романс) - Венецианская ночь (романс) - Баркарола (романс)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lastRenderedPageBreak/>
        <w:t>19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7C98925E" wp14:editId="04341378">
            <wp:extent cx="2947670" cy="2207895"/>
            <wp:effectExtent l="0" t="0" r="5080" b="1905"/>
            <wp:docPr id="19" name="Рисунок 19" descr="3 Вопрос: Назови композиторов , которые создавали музыкальные произведения дл">
              <a:hlinkClick xmlns:a="http://schemas.openxmlformats.org/drawingml/2006/main" r:id="rId40" tooltip="&quot;3 Вопрос: Назови композиторов , которые создавали музыкальные произведения дл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 Вопрос: Назови композиторов , которые создавали музыкальные произведения дл">
                      <a:hlinkClick r:id="rId40" tooltip="&quot;3 Вопрос: Назови композиторов , которые создавали музыкальные произведения дл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3 Вопрос: Назови композиторов</w:t>
      </w:r>
      <w:proofErr w:type="gramStart"/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 ,</w:t>
      </w:r>
      <w:proofErr w:type="gramEnd"/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 которые создавали музыкальные произведения для инструментального жанра? Назови композиторов</w:t>
      </w:r>
      <w:proofErr w:type="gramStart"/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 ,</w:t>
      </w:r>
      <w:proofErr w:type="gramEnd"/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 xml:space="preserve"> которые создавали музыкальные произведения для вокального жанра?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20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5CDB84AF" wp14:editId="6C7E2036">
            <wp:extent cx="2947670" cy="2207895"/>
            <wp:effectExtent l="0" t="0" r="5080" b="1905"/>
            <wp:docPr id="20" name="Рисунок 20" descr="4 Вопрос: Какие общие черты у инструментальной и вокальной музыки? Чем отлич">
              <a:hlinkClick xmlns:a="http://schemas.openxmlformats.org/drawingml/2006/main" r:id="rId42" tooltip="&quot;4 Вопрос: Какие общие черты у инструментальной и вокальной музыки? Чем отлич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4 Вопрос: Какие общие черты у инструментальной и вокальной музыки? Чем отлич">
                      <a:hlinkClick r:id="rId42" tooltip="&quot;4 Вопрос: Какие общие черты у инструментальной и вокальной музыки? Чем отлич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4 Вопрос: Какие общие черты у инструментальной и вокальной музыки? Чем отличаются жанры инструментальной и вокальной музыки?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t>21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3DA6B460" wp14:editId="3F628AFC">
            <wp:extent cx="2947670" cy="2207895"/>
            <wp:effectExtent l="0" t="0" r="5080" b="1905"/>
            <wp:docPr id="21" name="Рисунок 21" descr="Итог урока: Многие песни, романсы, инструментальные пьесы (песни без слов, ба">
              <a:hlinkClick xmlns:a="http://schemas.openxmlformats.org/drawingml/2006/main" r:id="rId44" tooltip="&quot;Итог урока: Многие песни, романсы, инструментальные пьесы (песни без слов, б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Итог урока: Многие песни, романсы, инструментальные пьесы (песни без слов, ба">
                      <a:hlinkClick r:id="rId44" tooltip="&quot;Итог урока: Многие песни, романсы, инструментальные пьесы (песни без слов, б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Итог урока: Многие песни, романсы, инструментальные пьесы (песни без слов, баркаролы и др.) являются лирическими зарисовками. В них композиторы передают свои чувства и мысли, впечатления и настроения.</w:t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shd w:val="clear" w:color="auto" w:fill="FFD200"/>
          <w:lang w:eastAsia="ru-RU"/>
        </w:rPr>
        <w:lastRenderedPageBreak/>
        <w:t>22</w:t>
      </w: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слайд</w:t>
      </w:r>
      <w:r w:rsidRPr="00DF354D">
        <w:rPr>
          <w:rFonts w:asciiTheme="majorHAnsi" w:eastAsia="Times New Roman" w:hAnsiTheme="majorHAnsi" w:cs="Arial"/>
          <w:noProof/>
          <w:color w:val="0066FF"/>
          <w:sz w:val="28"/>
          <w:szCs w:val="28"/>
          <w:lang w:eastAsia="ru-RU"/>
        </w:rPr>
        <w:drawing>
          <wp:inline distT="0" distB="0" distL="0" distR="0" wp14:anchorId="427AC3A8" wp14:editId="7AB0E343">
            <wp:extent cx="2947670" cy="2207895"/>
            <wp:effectExtent l="0" t="0" r="5080" b="1905"/>
            <wp:docPr id="22" name="Рисунок 22" descr="Многообразие чувств и мыслей, переданных в них, мелодичность, певучесть и уди">
              <a:hlinkClick xmlns:a="http://schemas.openxmlformats.org/drawingml/2006/main" r:id="rId46" tooltip="&quot;Многообразие чувств и мыслей, переданных в них, мелодичность, певучесть и уд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Многообразие чувств и мыслей, переданных в них, мелодичность, певучесть и уди">
                      <a:hlinkClick r:id="rId46" tooltip="&quot;Многообразие чувств и мыслей, переданных в них, мелодичность, певучесть и уд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4D" w:rsidRPr="00DF354D" w:rsidRDefault="00DF354D" w:rsidP="00DF354D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Описание слайда:</w:t>
      </w:r>
    </w:p>
    <w:p w:rsidR="007E1898" w:rsidRPr="00974F21" w:rsidRDefault="00DF354D" w:rsidP="00974F21">
      <w:pPr>
        <w:spacing w:after="0" w:line="240" w:lineRule="auto"/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</w:pPr>
      <w:r w:rsidRPr="00DF354D">
        <w:rPr>
          <w:rFonts w:asciiTheme="majorHAnsi" w:eastAsia="Times New Roman" w:hAnsiTheme="majorHAnsi" w:cs="Arial"/>
          <w:color w:val="383838"/>
          <w:sz w:val="28"/>
          <w:szCs w:val="28"/>
          <w:lang w:eastAsia="ru-RU"/>
        </w:rPr>
        <w:t>Многообразие чувств и мыслей, переданных в них, мелодичность, певучесть и удивительная красота позволяют слушателям воспринимать эту инструментальную музыку как выразительную речь, убедительное высказывание, исповедь души человека.</w:t>
      </w:r>
    </w:p>
    <w:sectPr w:rsidR="007E1898" w:rsidRPr="00974F21" w:rsidSect="00DF35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4D"/>
    <w:rsid w:val="00611A62"/>
    <w:rsid w:val="007F44E5"/>
    <w:rsid w:val="00974F21"/>
    <w:rsid w:val="00DF354D"/>
    <w:rsid w:val="00D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300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77195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36459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3815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3632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8720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6061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48900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610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784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7682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105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75478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688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07606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867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34305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2369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99274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46505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95749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5664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8994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ds04.infourok.ru/uploads/ex/097a/00037861-bd1dc814/img7.jpg" TargetMode="External"/><Relationship Id="rId26" Type="http://schemas.openxmlformats.org/officeDocument/2006/relationships/hyperlink" Target="https://ds04.infourok.ru/uploads/ex/097a/00037861-bd1dc814/img11.jpg" TargetMode="External"/><Relationship Id="rId39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hyperlink" Target="https://ds04.infourok.ru/uploads/ex/097a/00037861-bd1dc814/img15.jpg" TargetMode="External"/><Relationship Id="rId42" Type="http://schemas.openxmlformats.org/officeDocument/2006/relationships/hyperlink" Target="https://ds04.infourok.ru/uploads/ex/097a/00037861-bd1dc814/img19.jpg" TargetMode="External"/><Relationship Id="rId47" Type="http://schemas.openxmlformats.org/officeDocument/2006/relationships/image" Target="media/image21.jpeg"/><Relationship Id="rId7" Type="http://schemas.openxmlformats.org/officeDocument/2006/relationships/image" Target="media/image1.jpeg"/><Relationship Id="rId12" Type="http://schemas.openxmlformats.org/officeDocument/2006/relationships/hyperlink" Target="https://ds04.infourok.ru/uploads/ex/097a/00037861-bd1dc814/img4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ds04.infourok.ru/uploads/ex/097a/00037861-bd1dc814/img17.jpg" TargetMode="External"/><Relationship Id="rId46" Type="http://schemas.openxmlformats.org/officeDocument/2006/relationships/hyperlink" Target="https://ds04.infourok.ru/uploads/ex/097a/00037861-bd1dc814/img21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04.infourok.ru/uploads/ex/097a/00037861-bd1dc814/img6.jpg" TargetMode="External"/><Relationship Id="rId20" Type="http://schemas.openxmlformats.org/officeDocument/2006/relationships/hyperlink" Target="https://ds04.infourok.ru/uploads/ex/097a/00037861-bd1dc814/img8.jpg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hyperlink" Target="https://ds04.infourok.ru/uploads/ex/097a/00037861-bd1dc814/img1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ds04.infourok.ru/uploads/ex/097a/00037861-bd1dc814/img10.jpg" TargetMode="External"/><Relationship Id="rId32" Type="http://schemas.openxmlformats.org/officeDocument/2006/relationships/hyperlink" Target="https://ds04.infourok.ru/uploads/ex/097a/00037861-bd1dc814/img14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ds04.infourok.ru/uploads/ex/097a/00037861-bd1dc814/img18.jpg" TargetMode="External"/><Relationship Id="rId45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ds04.infourok.ru/uploads/ex/097a/00037861-bd1dc814/img12.jpg" TargetMode="External"/><Relationship Id="rId36" Type="http://schemas.openxmlformats.org/officeDocument/2006/relationships/hyperlink" Target="https://ds04.infourok.ru/uploads/ex/097a/00037861-bd1dc814/img16.jpg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s04.infourok.ru/uploads/ex/097a/00037861-bd1dc814/img3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hyperlink" Target="https://ds04.infourok.ru/uploads/ex/097a/00037861-bd1dc814/img2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s04.infourok.ru/uploads/ex/097a/00037861-bd1dc814/img5.jpg" TargetMode="External"/><Relationship Id="rId22" Type="http://schemas.openxmlformats.org/officeDocument/2006/relationships/hyperlink" Target="https://ds04.infourok.ru/uploads/ex/097a/00037861-bd1dc814/img9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ds04.infourok.ru/uploads/ex/097a/00037861-bd1dc814/img13.jpg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fontTable" Target="fontTable.xml"/><Relationship Id="rId8" Type="http://schemas.openxmlformats.org/officeDocument/2006/relationships/hyperlink" Target="https://ds04.infourok.ru/uploads/ex/097a/00037861-bd1dc814/img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A065-9AA2-4B16-A7CD-E12F6507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3</cp:revision>
  <dcterms:created xsi:type="dcterms:W3CDTF">2019-11-19T18:17:00Z</dcterms:created>
  <dcterms:modified xsi:type="dcterms:W3CDTF">2019-11-24T01:49:00Z</dcterms:modified>
</cp:coreProperties>
</file>